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ms-office.chartcolorstyle+xml" PartName="/word/charts/colors1.xml"/>
  <Override ContentType="application/vnd.ms-office.chartcolorstyle+xml" PartName="/word/charts/colors2.xml"/>
  <Override ContentType="application/vnd.ms-office.chartstyle+xml" PartName="/word/charts/style1.xml"/>
  <Override ContentType="application/vnd.ms-office.chartstyle+xml" PartName="/word/charts/style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494A" w14:textId="291F7BD3" w:rsidR="00660AD0" w:rsidRDefault="00DA1537">
      <w:pPr>
        <w:widowControl/>
        <w:spacing w:beforeLines="0" w:before="0" w:afterLines="0" w:after="0"/>
        <w:ind w:firstLineChars="0" w:firstLine="0"/>
        <w:jc w:val="left"/>
        <w:rPr>
          <w:rFonts w:ascii="Times New Roman" w:eastAsiaTheme="minorEastAsia" w:hAnsi="Times New Roman" w:cs="仿宋"/>
          <w:b/>
          <w:bCs/>
          <w:color w:val="000000" w:themeColor="text1"/>
          <w:sz w:val="32"/>
          <w:szCs w:val="32"/>
        </w:rPr>
      </w:pPr>
      <w:bookmarkStart w:id="0" w:name="_Toc1132013"/>
      <w:r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3FC24" wp14:editId="7E329D4F">
                <wp:simplePos x="0" y="0"/>
                <wp:positionH relativeFrom="column">
                  <wp:posOffset>-65330</wp:posOffset>
                </wp:positionH>
                <wp:positionV relativeFrom="paragraph">
                  <wp:posOffset>2232212</wp:posOffset>
                </wp:positionV>
                <wp:extent cx="4737735" cy="4598894"/>
                <wp:effectExtent l="0" t="0" r="0" b="0"/>
                <wp:wrapNone/>
                <wp:docPr id="4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4598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61982" w14:textId="77777777" w:rsidR="00660AD0" w:rsidRDefault="00827B97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left"/>
                              <w:rPr>
                                <w:rFonts w:ascii="黑体" w:hAnsi="黑体" w:cs="微软雅黑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黑体" w:hAnsi="黑体" w:cs="微软雅黑" w:hint="eastAsia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  <w:t>网站漏洞</w:t>
                            </w:r>
                          </w:p>
                          <w:p w14:paraId="536D8184" w14:textId="2256B8E0" w:rsidR="00660AD0" w:rsidRDefault="00827B97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left"/>
                              <w:rPr>
                                <w:rFonts w:ascii="黑体" w:hAnsi="黑体" w:cs="微软雅黑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黑体" w:hAnsi="黑体" w:cs="微软雅黑" w:hint="eastAsia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  <w:t>扫描报告</w:t>
                            </w:r>
                          </w:p>
                          <w:p w14:paraId="79F31BF1" w14:textId="124976D4" w:rsidR="008A2CEA" w:rsidRDefault="008A2CEA" w:rsidP="008A2CEA">
                            <w:pPr>
                              <w:pStyle w:val="124578"/>
                              <w:spacing w:beforeLines="0" w:before="0" w:afterLines="0" w:after="0" w:line="240" w:lineRule="auto"/>
                              <w:ind w:firstLineChars="0" w:firstLine="0"/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27419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Website Security 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  <w:color w:val="808080" w:themeColor="background1" w:themeShade="80"/>
                                <w:sz w:val="36"/>
                                <w:szCs w:val="36"/>
                                <w:lang w:eastAsia="zh-Hans"/>
                              </w:rPr>
                              <w:t>Vulnerability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  <w:color w:val="808080" w:themeColor="background1" w:themeShade="80"/>
                                <w:sz w:val="36"/>
                                <w:szCs w:val="36"/>
                                <w:lang w:eastAsia="zh-Hans"/>
                              </w:rPr>
                              <w:t>Scanning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Report </w:t>
                            </w:r>
                          </w:p>
                          <w:p w14:paraId="594F3CF1" w14:textId="26F7B6A4" w:rsidR="00036328" w:rsidRDefault="00036328" w:rsidP="00036328">
                            <w:pPr>
                              <w:spacing w:beforeLines="100" w:before="326" w:afterLines="0" w:after="0" w:line="360" w:lineRule="auto"/>
                              <w:ind w:firstLineChars="0" w:firstLine="0"/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  <w:t>山东大学齐鲁医院健康管理中心网站</w:t>
                            </w:r>
                            <w:proofErr w:type="spellStart"/>
                            <w:proofErr w:type="spellEnd"/>
                            <w:bookmarkStart w:id="1" w:name="_GoBack"/>
                            <w:bookmarkEnd w:id="1"/>
                          </w:p>
                          <w:p w14:paraId="5D2E4604" w14:textId="77777777" w:rsidR="00DA1537" w:rsidRDefault="00DA1537" w:rsidP="008A2CEA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</w:pPr>
                          </w:p>
                          <w:p w14:paraId="51EFBA0E" w14:textId="76BE02DE" w:rsidR="008A2CEA" w:rsidRDefault="008A2CEA" w:rsidP="008A2CEA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274191"/>
                                <w:sz w:val="28"/>
                                <w:szCs w:val="28"/>
                              </w:rPr>
                              <w:t>风险等级：</w:t>
                            </w:r>
                            <w:r w:rsidR="00BA3D31" w:rsidRPr="00E43B2D">
                              <w:rPr>
                                <w:rFonts w:ascii="宋体" w:hAnsi="宋体" w:cs="宋体" w:eastAsia="宋体"/>
                                <w:sz w:val="29"/>
                                <w:szCs w:val="28"/>
                                <w:color w:val="FFCF4A"/>
                                <w:b w:val="on"/>
                              </w:rPr>
                              <w:t>中危</w:t>
                            </w:r>
                            <w:proofErr w:type="spellStart"/>
                            <w:proofErr w:type="spellEnd"/>
                          </w:p>
                          <w:p w14:paraId="4E9F5794" w14:textId="77777777" w:rsidR="008A2CEA" w:rsidRPr="008A2CEA" w:rsidRDefault="008A2CEA" w:rsidP="008A2CEA">
                            <w:pPr>
                              <w:spacing w:beforeLines="100" w:before="326" w:afterLines="0" w:after="0" w:line="360" w:lineRule="auto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</w:pPr>
                          </w:p>
                          <w:p w14:paraId="24E24816" w14:textId="77777777" w:rsidR="008A2CEA" w:rsidRPr="008A2CEA" w:rsidRDefault="008A2CEA" w:rsidP="008A2CEA">
                            <w:pPr>
                              <w:pStyle w:val="124578"/>
                              <w:spacing w:beforeLines="0" w:before="0" w:afterLines="0" w:after="0" w:line="240" w:lineRule="auto"/>
                              <w:ind w:firstLineChars="0" w:firstLine="0"/>
                              <w:jc w:val="left"/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0DF227BD" w14:textId="77777777" w:rsidR="008A2CEA" w:rsidRDefault="008A2CEA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left"/>
                              <w:rPr>
                                <w:rFonts w:ascii="黑体" w:hAnsi="黑体" w:cs="微软雅黑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3FC2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-5.15pt;margin-top:175.75pt;width:373.05pt;height:3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MmMqKQIAABoEAAAOAAAAZHJzL2Uyb0RvYy54bWysU0uOEzEQ3SNxB8t70vl0Jh+lMwozCkIa MSMFxNpx20lLtsvYTrrDAeAGrNiw51w5B2V3komAFWLjLldVV/m9ejW7bbQie+F8BaagvU6XEmE4 lJXZFPTD++WrMSU+MFMyBUYU9CA8vZ2/fDGr7VT0YQuqFI5gEeOntS3oNgQ7zTLPt0Iz3wErDAYl OM0CXt0mKx2rsbpWWb/bvclqcKV1wIX36L1vg3Se6kspeHiU0otAVEHxbSGdLp3reGbzGZtuHLPb ip+ewf7hFZpVBpteSt2zwMjOVX+U0hV34EGGDgedgZQVFwkDoul1f0Oz2jIrEhYkx9sLTf7/leXv 9k+OVGVB8wklhmmc0fHb1+P3n8cfX8gg8lNbP8W0lcXE0LyGBud89nt0RtiNdDp+ERDBODJ9uLAr mkA4OvPRYDQaDCnhGMuHk/F4ksc62fPv1vnwRoAm0Siow/ElVtn+wYc29ZwSuxlYVkqlESpD6oLe DIbd9MMlgsWVwR4RRPvYaIVm3ZyQraE8IDAHrTS85csKmz8wH56YQy0gFtR3eMRDKsAmcLIo2YL7 /Dd/zMcRYZSSGrVVUP9px5ygRL01OLxJL8+jGNMlH476eHHXkfV1xOz0HaB8e7hJlicz5gd1NqUD /RHXYBG7YogZjr0LGs7mXWgVj2vExWKRklB+loUHs7I8lm7pXOwCyCoxHWlquTmxhwJMszotS1T4 9T1lPa/0/BcAAAD//wMAUEsDBBQABgAIAAAAIQBKFEKI4wAAAAwBAAAPAAAAZHJzL2Rvd25yZXYu eG1sTI/BTsMwEETvSPyDtUjcWjuNTKoQp6oiVUgIDi29cHPibRIR2yF228DXs5zguNqnmTfFZrYD u+AUeu8UJEsBDF3jTe9aBce33WINLETtjB68QwVfGGBT3t4UOjf+6vZ4OcSWUYgLuVbQxTjmnIem Q6vD0o/o6Hfyk9WRzqnlZtJXCrcDXwnxwK3uHTV0esSqw+bjcLYKnqvdq97XK7v+Hqqnl9N2/Dy+ S6Xu7+btI7CIc/yD4Vef1KEkp9qfnQlsULBIREqoglQmEhgRWSppTE2oyGQGvCz4/xHlDwAAAP// AwBQSwECLQAUAAYACAAAACEAtoM4kv4AAADhAQAAEwAAAAAAAAAAAAAAAAAAAAAAW0NvbnRlbnRf VHlwZXNdLnhtbFBLAQItABQABgAIAAAAIQA4/SH/1gAAAJQBAAALAAAAAAAAAAAAAAAAAC8BAABf cmVscy8ucmVsc1BLAQItABQABgAIAAAAIQBzMmMqKQIAABoEAAAOAAAAAAAAAAAAAAAAAC4CAABk cnMvZTJvRG9jLnhtbFBLAQItABQABgAIAAAAIQBKFEKI4wAAAAwBAAAPAAAAAAAAAAAAAAAAAIME AABkcnMvZG93bnJldi54bWxQSwUGAAAAAAQABADzAAAAkwUAAAAA " filled="f" stroked="f" strokeweight=".5pt">
                <v:textbox>
                  <w:txbxContent>
                    <w:p w14:paraId="61E61982" w14:textId="77777777" w:rsidR="00660AD0" w:rsidRDefault="00827B97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left"/>
                        <w:rPr>
                          <w:rFonts w:ascii="黑体" w:hAnsi="黑体" w:cs="微软雅黑"/>
                          <w:b/>
                          <w:bCs/>
                          <w:color w:val="274191"/>
                          <w:sz w:val="96"/>
                          <w:szCs w:val="96"/>
                        </w:rPr>
                      </w:pPr>
                      <w:r>
                        <w:rPr>
                          <w:rFonts w:ascii="黑体" w:hAnsi="黑体" w:cs="微软雅黑" w:hint="eastAsia"/>
                          <w:b/>
                          <w:bCs/>
                          <w:color w:val="274191"/>
                          <w:sz w:val="96"/>
                          <w:szCs w:val="96"/>
                        </w:rPr>
                        <w:t>网站漏洞</w:t>
                      </w:r>
                    </w:p>
                    <w:p w14:paraId="536D8184" w14:textId="2256B8E0" w:rsidR="00660AD0" w:rsidRDefault="00827B97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left"/>
                        <w:rPr>
                          <w:rFonts w:ascii="黑体" w:hAnsi="黑体" w:cs="微软雅黑"/>
                          <w:b/>
                          <w:bCs/>
                          <w:color w:val="274191"/>
                          <w:sz w:val="96"/>
                          <w:szCs w:val="96"/>
                        </w:rPr>
                      </w:pPr>
                      <w:r>
                        <w:rPr>
                          <w:rFonts w:ascii="黑体" w:hAnsi="黑体" w:cs="微软雅黑" w:hint="eastAsia"/>
                          <w:b/>
                          <w:bCs/>
                          <w:color w:val="274191"/>
                          <w:sz w:val="96"/>
                          <w:szCs w:val="96"/>
                        </w:rPr>
                        <w:t>扫描报告</w:t>
                      </w:r>
                    </w:p>
                    <w:p w14:paraId="79F31BF1" w14:textId="124976D4" w:rsidR="008A2CEA" w:rsidRDefault="008A2CEA" w:rsidP="008A2CEA">
                      <w:pPr>
                        <w:pStyle w:val="124578"/>
                        <w:spacing w:beforeLines="0" w:before="0" w:afterLines="0" w:after="0" w:line="240" w:lineRule="auto"/>
                        <w:ind w:firstLineChars="0" w:firstLine="0"/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274191"/>
                          <w:sz w:val="44"/>
                          <w:szCs w:val="52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</w:rPr>
                        <w:t xml:space="preserve">Website Security </w:t>
                      </w:r>
                      <w:r>
                        <w:rPr>
                          <w:rFonts w:ascii="Times New Roman" w:eastAsia="仿宋" w:hAnsi="Times New Roman" w:cs="Times New Roman" w:hint="eastAsia"/>
                          <w:color w:val="808080" w:themeColor="background1" w:themeShade="80"/>
                          <w:sz w:val="36"/>
                          <w:szCs w:val="36"/>
                          <w:lang w:eastAsia="zh-Hans"/>
                        </w:rPr>
                        <w:t>Vulnerability</w:t>
                      </w:r>
                      <w:r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  <w:lang w:eastAsia="zh-Hans"/>
                        </w:rPr>
                        <w:t xml:space="preserve"> </w:t>
                      </w:r>
                      <w:r>
                        <w:rPr>
                          <w:rFonts w:ascii="Times New Roman" w:eastAsia="仿宋" w:hAnsi="Times New Roman" w:cs="Times New Roman" w:hint="eastAsia"/>
                          <w:color w:val="808080" w:themeColor="background1" w:themeShade="80"/>
                          <w:sz w:val="36"/>
                          <w:szCs w:val="36"/>
                          <w:lang w:eastAsia="zh-Hans"/>
                        </w:rPr>
                        <w:t>Scanning</w:t>
                      </w:r>
                      <w:r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</w:rPr>
                        <w:t xml:space="preserve"> Report </w:t>
                      </w:r>
                    </w:p>
                    <w:p w14:paraId="594F3CF1" w14:textId="26F7B6A4" w:rsidR="00036328" w:rsidRDefault="00036328" w:rsidP="00036328">
                      <w:pPr>
                        <w:spacing w:beforeLines="100" w:before="326" w:afterLines="0" w:after="0" w:line="360" w:lineRule="auto"/>
                        <w:ind w:firstLineChars="0" w:firstLine="0"/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274191"/>
                          <w:sz w:val="40"/>
                          <w:szCs w:val="4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274191"/>
                          <w:sz w:val="40"/>
                          <w:szCs w:val="40"/>
                        </w:rPr>
                        <w:t>山东大学齐鲁医院健康管理中心网站</w:t>
                      </w:r>
                      <w:proofErr w:type="spellStart"/>
                      <w:proofErr w:type="spellEnd"/>
                      <w:bookmarkStart w:id="2" w:name="_GoBack"/>
                      <w:bookmarkEnd w:id="2"/>
                    </w:p>
                    <w:p w14:paraId="5D2E4604" w14:textId="77777777" w:rsidR="00DA1537" w:rsidRDefault="00DA1537" w:rsidP="008A2CEA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274191"/>
                          <w:sz w:val="40"/>
                          <w:szCs w:val="40"/>
                        </w:rPr>
                      </w:pPr>
                    </w:p>
                    <w:p w14:paraId="51EFBA0E" w14:textId="76BE02DE" w:rsidR="008A2CEA" w:rsidRDefault="008A2CEA" w:rsidP="008A2CEA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274191"/>
                          <w:sz w:val="28"/>
                          <w:szCs w:val="28"/>
                        </w:rPr>
                        <w:t>风险等级：</w:t>
                      </w:r>
                      <w:r w:rsidR="00BA3D31" w:rsidRPr="00E43B2D">
                        <w:rPr>
                          <w:rFonts w:ascii="宋体" w:hAnsi="宋体" w:cs="宋体" w:eastAsia="宋体"/>
                          <w:sz w:val="29"/>
                          <w:szCs w:val="28"/>
                          <w:color w:val="FFCF4A"/>
                          <w:b w:val="on"/>
                        </w:rPr>
                        <w:t>中危</w:t>
                      </w:r>
                      <w:proofErr w:type="spellStart"/>
                      <w:proofErr w:type="spellEnd"/>
                    </w:p>
                    <w:p w14:paraId="4E9F5794" w14:textId="77777777" w:rsidR="008A2CEA" w:rsidRPr="008A2CEA" w:rsidRDefault="008A2CEA" w:rsidP="008A2CEA">
                      <w:pPr>
                        <w:spacing w:beforeLines="100" w:before="326" w:afterLines="0" w:after="0" w:line="360" w:lineRule="auto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40"/>
                          <w:szCs w:val="40"/>
                        </w:rPr>
                      </w:pPr>
                    </w:p>
                    <w:p w14:paraId="24E24816" w14:textId="77777777" w:rsidR="008A2CEA" w:rsidRPr="008A2CEA" w:rsidRDefault="008A2CEA" w:rsidP="008A2CEA">
                      <w:pPr>
                        <w:pStyle w:val="124578"/>
                        <w:spacing w:beforeLines="0" w:before="0" w:afterLines="0" w:after="0" w:line="240" w:lineRule="auto"/>
                        <w:ind w:firstLineChars="0" w:firstLine="0"/>
                        <w:jc w:val="left"/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0DF227BD" w14:textId="77777777" w:rsidR="008A2CEA" w:rsidRDefault="008A2CEA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left"/>
                        <w:rPr>
                          <w:rFonts w:ascii="黑体" w:hAnsi="黑体" w:cs="微软雅黑"/>
                          <w:b/>
                          <w:bCs/>
                          <w:color w:val="27419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BA910" wp14:editId="0F4BC833">
                <wp:simplePos x="0" y="0"/>
                <wp:positionH relativeFrom="column">
                  <wp:posOffset>19685</wp:posOffset>
                </wp:positionH>
                <wp:positionV relativeFrom="paragraph">
                  <wp:posOffset>4310380</wp:posOffset>
                </wp:positionV>
                <wp:extent cx="4319905" cy="69215"/>
                <wp:effectExtent l="0" t="0" r="0" b="0"/>
                <wp:wrapNone/>
                <wp:docPr id="4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692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rgbClr val="85171B"/>
                            </a:gs>
                            <a:gs pos="26000">
                              <a:srgbClr val="E07959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9F9548" id="矩形 9" o:spid="_x0000_s1026" style="position:absolute;left:0;text-align:left;margin-left:1.55pt;margin-top:339.4pt;width:340.15pt;height:5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j20kvwIAABwGAAAOAAAAZHJzL2Uyb0RvYy54bWysVE1v2zAMvQ/YfxB0X22nSVsHdYqsXYcB 3Vq0G3pWZCkWIEuapHzt14+SbMfdig0YloNCkXyk+Ejz8mrfSrRl1gmtKlyc5BgxRXUt1LrC377e vrvAyHmiaiK1YhU+MIevFm/fXO7MnE10o2XNLIIgys13psKN92aeZY42rCXuRBumwMi1bYmHq11n tSU7iN7KbJLnZ9lO29pYTZlzoL1JRryI8Tln1N9z7phHssLwNh9PG89VOLPFJZmvLTGNoN0zyD+8 oiVCQdIh1A3xBG2s+C1UK6jVTnN/QnWbac4FZbEGqKbIf6nmqSGGxVqAHGcGmtz/C0u/bJ/MgwUa dsbNHYihij23bfiH96F9JOswkMX2HlFQTk+LssxnGFGwnZWTYhbIzI5gY53/yHSLglBhC72IFJHt nfPJtXfpmKtvhZSISwGDoGBcMLLaPwvfRCJgvBLFDvAR4ZDRwEWRh1+0xblh19KiLYGOE0qZ8gkm N+1nXSf9LPjH1oMWBiRpy14NRQyBYklrN87XpbLr1ZDoYlacF+87Al56T86Gx40RH/LzclaOEJB0 3VcmhUIkfEEwso4SyeqBfi8kewQqE4EwuZG08Dypwql0IDFZk4bFz6Dj/NjlKPmDZAn7yDgSNfQ1 sTXU/5LIPi54BxiHVAPw9E8dSMDOP0DTqwbw5O/gAREza+UHcCuUtq8FkND7LnPyh26O6g7iSteH BxsGLbFt6K2Aeb0jzj8QC7sAWgD7zd/DwaXeVVh3EkaNtj9e0wd/+ETBitEOdkuF3fcNsTDP8pOC gS2L6TQso3iZzs4ncLFjy2psUZv2WsMwFzALhkYx+HvZi9zq9hnW4DJkBRNRFHJXmHrbX6592nmw SClbLqMbLCBD/J16MrTvutLLjddcxOk6stOxBisofQ1pXYYdN75Hr+NSX/wEAAD//wMAUEsDBBQA BgAIAAAAIQA7oBtL5gAAAA4BAAAPAAAAZHJzL2Rvd25yZXYueG1sTI9PT8MwDMXvSHyHyEjcWDo6 utI1nRD/hrTTyjTYLW1MW9EkpcnW8u3nneBi2Xr28/uly1G37Ii9a6wRMJ0EwNCUVjWmErB9f7mJ gTkvjZKtNSjgFx0ss8uLVCbKDmaDx9xXjEyMS6SA2vsu4dyVNWrpJrZDQ9qX7bX0NPYVV70cyFy3 /DYIIq5lY+hDLTt8rLH8zg9aQL6L1j8fm9XbXbjH4bVYfT7v1zMhrq/GpwWVhwUwj6P/u4AzA+WH jIIV9mCUY62AcEqLAqJ5TBikR3E4A1acm/s58Czl/zGyEwAAAP//AwBQSwECLQAUAAYACAAAACEA toM4kv4AAADhAQAAEwAAAAAAAAAAAAAAAAAAAAAAW0NvbnRlbnRfVHlwZXNdLnhtbFBLAQItABQA BgAIAAAAIQA4/SH/1gAAAJQBAAALAAAAAAAAAAAAAAAAAC8BAABfcmVscy8ucmVsc1BLAQItABQA BgAIAAAAIQCJj20kvwIAABwGAAAOAAAAAAAAAAAAAAAAAC4CAABkcnMvZTJvRG9jLnhtbFBLAQIt ABQABgAIAAAAIQA7oBtL5gAAAA4BAAAPAAAAAAAAAAAAAAAAABkFAABkcnMvZG93bnJldi54bWxQ SwUGAAAAAAQABADzAAAALAYAAAAA " fillcolor="#85171b" stroked="f">
                <v:fill color2="#f6f8fb [180]" rotate="t" angle="90" colors="0 #85171b;17039f #e07959;1 #f6f9fc" focus="100%" type="gradient">
                  <o:fill v:ext="view" type="gradientUnscaled"/>
                </v:fill>
              </v:rect>
            </w:pict>
          </mc:Fallback>
        </mc:AlternateContent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914E" wp14:editId="750BE86B">
                <wp:simplePos x="0" y="0"/>
                <wp:positionH relativeFrom="column">
                  <wp:posOffset>-74295</wp:posOffset>
                </wp:positionH>
                <wp:positionV relativeFrom="paragraph">
                  <wp:posOffset>5076092</wp:posOffset>
                </wp:positionV>
                <wp:extent cx="1793631" cy="5245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631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C1CE" w14:textId="29DCFD27" w:rsidR="00660AD0" w:rsidRDefault="00660AD0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C914E" id="文本框 4" o:spid="_x0000_s1027" type="#_x0000_t202" style="position:absolute;margin-left:-5.85pt;margin-top:399.7pt;width:141.25pt;height:4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qx3kKAIAAB8EAAAOAAAAZHJzL2Uyb0RvYy54bWysU81uEzEQviPxDpbvZPOzSWmUTRVaBSFV tFJAnB2vnV3J9hjbyW54AHiDnrhw57nyHIy9SRoBJ8TFHnvGM/N983l202pFdsL5GkxBB70+JcJw KGuzKejHD8tXrynxgZmSKTCioHvh6c385YtZY6diCBWoUjiCSYyfNragVQh2mmWeV0Iz3wMrDDol OM0CHt0mKx1rMLtW2bDfn2QNuNI64MJ7vL3rnHSe8kspeHiQ0otAVEGxt5BWl9Z1XLP5jE03jtmq 5sc22D90oVltsOg51R0LjGxd/UcqXXMHHmTocdAZSFlzkTAgmkH/NzSrilmRsCA53p5p8v8vLX+/ e3SkLguaU2KYxhEdnr4dvv88/PhK8khPY/0Uo1YW40L7Bloc8+ne42VE3Uqn4454CPqR6P2ZXNEG wuOjq+vRZDSghKNvPMzHg8R+9vzaOh/eCtAkGgV1OLzEKdvd+4CdYOgpJBYzsKyVSgNUhjQFnYzG /fTg7MEXyuDDiKHrNVqhXbcJ8hnHGso9wnPQ6cNbvqyxh3vmwyNzKAhEhCIPD7hIBVgLjhYlFbgv f7uP8Tgn9FLSoMAK6j9vmROUqHcGJ3g9yPOoyHTIx1dDPLhLz/rSY7b6FlDDyB92l8wYH9TJlA70 J/wLi1gVXcxwrF3QcDJvQyd7/EtcLBYpCDVoWbg3K8tj6o7VxTaArBPhka2OmyOJqMI0h+OPiTK/ PKeo5389/wUAAP//AwBQSwMEFAAGAAgAAAAhAGiLbn/jAAAACwEAAA8AAABkcnMvZG93bnJldi54 bWxMj8tOwzAQRfdI/IM1SOxaOxGQNMSpqkgVEoJFSzfsJrGbRPgRYrcNfD3DCpajObr33HI9W8PO egqDdxKSpQCmXevV4DoJh7ftIgcWIjqFxjst4UsHWFfXVyUWyl/cTp/3sWMU4kKBEvoYx4Lz0Pba Ylj6UTv6Hf1kMdI5dVxNeKFwa3gqxAO3ODhq6HHUda/bj/3JSniut6+4a1Kbf5v66eW4GT8P7/dS 3t7Mm0dgUc/xD4ZffVKHipwaf3IqMCNhkSQZoRKy1eoOGBFpJmhMIyHPUwG8Kvn/DdUPAAAA//8D AFBLAQItABQABgAIAAAAIQC2gziS/gAAAOEBAAATAAAAAAAAAAAAAAAAAAAAAABbQ29udGVudF9U eXBlc10ueG1sUEsBAi0AFAAGAAgAAAAhADj9If/WAAAAlAEAAAsAAAAAAAAAAAAAAAAALwEAAF9y ZWxzLy5yZWxzUEsBAi0AFAAGAAgAAAAhADOrHeQoAgAAHwQAAA4AAAAAAAAAAAAAAAAALgIAAGRy cy9lMm9Eb2MueG1sUEsBAi0AFAAGAAgAAAAhAGiLbn/jAAAACwEAAA8AAAAAAAAAAAAAAAAAggQA AGRycy9kb3ducmV2LnhtbFBLBQYAAAAABAAEAPMAAACSBQAAAAA= " filled="f" stroked="f" strokeweight=".5pt">
                <v:textbox>
                  <w:txbxContent>
                    <w:p w14:paraId="7F11C1CE" w14:textId="29DCFD27" w:rsidR="00660AD0" w:rsidRDefault="00660AD0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EA">
        <w:rPr>
          <w:rFonts w:ascii="Times New Roman" w:eastAsiaTheme="minorEastAsia" w:hAnsi="Times New Roman" w:cs="仿宋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D07A9CC" wp14:editId="02483850">
            <wp:simplePos x="0" y="0"/>
            <wp:positionH relativeFrom="column">
              <wp:posOffset>-653143</wp:posOffset>
            </wp:positionH>
            <wp:positionV relativeFrom="paragraph">
              <wp:posOffset>-881742</wp:posOffset>
            </wp:positionV>
            <wp:extent cx="8394065" cy="11264900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065" cy="1126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53C30" wp14:editId="68725E09">
                <wp:simplePos x="0" y="0"/>
                <wp:positionH relativeFrom="column">
                  <wp:posOffset>-87630</wp:posOffset>
                </wp:positionH>
                <wp:positionV relativeFrom="paragraph">
                  <wp:posOffset>5791027</wp:posOffset>
                </wp:positionV>
                <wp:extent cx="5321300" cy="524374"/>
                <wp:effectExtent l="0" t="0" r="0" b="0"/>
                <wp:wrapNone/>
                <wp:docPr id="4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524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F8CBA" w14:textId="308D2CB6" w:rsidR="00660AD0" w:rsidRDefault="00660AD0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3C30" id="_x0000_s1028" type="#_x0000_t202" style="position:absolute;margin-left:-6.9pt;margin-top:456pt;width:419pt;height:41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bUKgIAACAEAAAOAAAAZHJzL2Uyb0RvYy54bWysU82O0zAQviPxDpbvNGna7kLVdFV2VYS0 YlcqiLPr2E0k22Nst0l5AHgDTly481x9DsZO262AE+Jij2fG8/PNN7ObTiuyE843YEo6HOSUCMOh asympB/eL1+8pMQHZiqmwIiS7oWnN/Pnz2atnYoCalCVcASDGD9tbUnrEOw0yzyvhWZ+AFYYNEpw mgV8uk1WOdZidK2yIs+vshZcZR1w4T1q73ojnaf4UgoeHqT0IhBVUqwtpNOlcx3PbD5j041jtm74 sQz2D1Vo1hhMeg51xwIjW9f8EUo33IEHGQYcdAZSNlykHrCbYf5bN6uaWZF6QXC8PcPk/19Y/m73 6EhTlXQ8osQwjTM6fPt6+P7z8OMLGUd8Wuun6Lay6Bi619DhnE96j8rYdiedjjc2RNCOSO/P6Iou EI7KyagYjnI0cbRNivHoOoXPnn5b58MbAZpEoaQOp5dAZbt7H7ASdD25xGQGlo1SaYLKkLakV6NJ nj6cLfhDGfwYe+hrjVLo1l3quTj1sYZqj+056AniLV82WMM98+GROWQElo0sDw94SAWYC44SJTW4 z3/TR38cFFopaZFhJfWftswJStRbgyN8NRyPIyXTYzy5LvDhLi3rS4vZ6ltAEg9xnyxPYvQP6iRK B/ojLsMiZkUTMxxzlzScxNvQ8x6XiYvFIjkhCS0L92ZleQzdo7rYBpBNAjyi1WNzBBFpmOZwXJnI 88t38npa7PkvAAAA//8DAFBLAwQUAAYACAAAACEAs2uAjOMAAAALAQAADwAAAGRycy9kb3ducmV2 LnhtbEyPwU7DMBBE70j8g7VI3FonplRpiFNVkSokBIeWXrg5sZtE2OsQu23g61lO5Tg7o9k3xXpy lp3NGHqPEtJ5Asxg43WPrYTD+3aWAQtRoVbWo5HwbQKsy9ubQuXaX3BnzvvYMirBkCsJXYxDznlo OuNUmPvBIHlHPzoVSY4t16O6ULmzXCTJkjvVI33o1GCqzjSf+5OT8FJt39SuFi77sdXz63EzfB0+ HqW8v5s2T8CimeI1DH/4hA4lMdX+hDowK2GWPhB6lLBKBY2iRCYWAlhNl9ViCbws+P8N5S8AAAD/ /wMAUEsBAi0AFAAGAAgAAAAhALaDOJL+AAAA4QEAABMAAAAAAAAAAAAAAAAAAAAAAFtDb250ZW50 X1R5cGVzXS54bWxQSwECLQAUAAYACAAAACEAOP0h/9YAAACUAQAACwAAAAAAAAAAAAAAAAAvAQAA X3JlbHMvLnJlbHNQSwECLQAUAAYACAAAACEAwHrG1CoCAAAgBAAADgAAAAAAAAAAAAAAAAAuAgAA ZHJzL2Uyb0RvYy54bWxQSwECLQAUAAYACAAAACEAs2uAjOMAAAALAQAADwAAAAAAAAAAAAAAAACE BAAAZHJzL2Rvd25yZXYueG1sUEsFBgAAAAAEAAQA8wAAAJQFAAAAAA== " filled="f" stroked="f" strokeweight=".5pt">
                <v:textbox>
                  <w:txbxContent>
                    <w:p w14:paraId="7D4F8CBA" w14:textId="308D2CB6" w:rsidR="00660AD0" w:rsidRDefault="00660AD0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D0D29" wp14:editId="02785C1C">
                <wp:simplePos x="0" y="0"/>
                <wp:positionH relativeFrom="column">
                  <wp:posOffset>1360805</wp:posOffset>
                </wp:positionH>
                <wp:positionV relativeFrom="paragraph">
                  <wp:posOffset>8382000</wp:posOffset>
                </wp:positionV>
                <wp:extent cx="4258945" cy="1155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945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C8A97" w14:textId="77777777" w:rsidR="00660AD0" w:rsidRDefault="00827B97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杭州安恒信息技术股份有限公司</w:t>
                            </w:r>
                          </w:p>
                          <w:p w14:paraId="17DDADDB" w14:textId="725A0D15" w:rsidR="00660AD0" w:rsidRDefault="00BA3D31" w:rsidP="00BA3D31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808080" w:themeColor="background1" w:themeShade="8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2023年11月13日</w:t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0D29" id="文本框 37" o:spid="_x0000_s1029" type="#_x0000_t202" style="position:absolute;margin-left:107.15pt;margin-top:660pt;width:335.35pt;height:9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4y1CLAIAACIEAAAOAAAAZHJzL2Uyb0RvYy54bWysU8GO0zAQvSPxD5bvNEm32e5WTVdlV0VI FbtSQZxdx24iOR5ju03KB8AfcOLCne/qdzB22m4FnBAXezwznpn3ZmZ61zWK7IR1NeiCZoOUEqE5 lLXeFPTD+8WrG0qcZ7pkCrQo6F44ejd7+WLamokYQgWqFJZgEO0mrSlo5b2ZJInjlWiYG4ARGo0S bMM8Pu0mKS1rMXqjkmGaXict2NJY4MI51D70RjqL8aUU3D9K6YQnqqBYm4+njec6nMlsyiYby0xV 82MZ7B+qaFitMek51APzjGxt/UeopuYWHEg/4NAkIGXNRcSAaLL0NzSrihkRsSA5zpxpcv8vLH+3 e7KkLgt6NaZEswZ7dPj29fD95+HHF4I6JKg1boJ+K4OevnsNHTb6pHeoDLg7aZtwIyKCdqR6f6ZX dJ5wVI6G+c3tKKeEoy3L8nycxgYkz9+Ndf6NgIYEoaAW+xdpZbul81gKup5cQjYNi1qp2EOlSVvQ 66s8jR/OFvyhNH4MIPpig+S7ddejPgFZQ7lHfBb6EXGGL2qsYcmcf2IWZwIh4Zz7RzykAswFR4mS Cuznv+mDP7YKrZS0OGMFdZ+2zApK1FuNTbzNRqMwlPExysdDfNhLy/rSorfNPeAYZ7hRhkcx+Ht1 EqWF5iOuwzxkRRPTHHMX1J/Ee99PPq4TF/N5dMIxNMwv9crwELpndb71IOtIeGCr5+ZIIg5i7MNx acKkX76j1/Nqz34BAAD//wMAUEsDBBQABgAIAAAAIQD/1WdK4gAAAA0BAAAPAAAAZHJzL2Rvd25y ZXYueG1sTI9BT8MwDIXvSPyHyEjcWLKOoqo0naZKExKCw8Yu3NLGaysapzTZVvj1mBPcbL+n9z4X 69kN4oxT6D1pWC4UCKTG255aDYe37V0GIkRD1gyeUMMXBliX11eFya2/0A7P+9gKDqGQGw1djGMu ZWg6dCYs/IjE2tFPzkRep1bayVw43A0yUepBOtMTN3RmxKrD5mN/chqeq+2r2dWJy76H6unluBk/ D++p1rc38+YRRMQ5/pnhF5/RoWSm2p/IBjFoSJb3K7aysOIiEGzJspSHmk+pShTIspD/vyh/AAAA //8DAFBLAQItABQABgAIAAAAIQC2gziS/gAAAOEBAAATAAAAAAAAAAAAAAAAAAAAAABbQ29udGVu dF9UeXBlc10ueG1sUEsBAi0AFAAGAAgAAAAhADj9If/WAAAAlAEAAAsAAAAAAAAAAAAAAAAALwEA AF9yZWxzLy5yZWxzUEsBAi0AFAAGAAgAAAAhAAPjLUIsAgAAIgQAAA4AAAAAAAAAAAAAAAAALgIA AGRycy9lMm9Eb2MueG1sUEsBAi0AFAAGAAgAAAAhAP/VZ0riAAAADQEAAA8AAAAAAAAAAAAAAAAA hgQAAGRycy9kb3ducmV2LnhtbFBLBQYAAAAABAAEAPMAAACVBQAAAAA= " filled="f" stroked="f" strokeweight=".5pt">
                <v:textbox>
                  <w:txbxContent>
                    <w:p w14:paraId="6F7C8A97" w14:textId="77777777" w:rsidR="00660AD0" w:rsidRDefault="00827B97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center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8"/>
                          <w:szCs w:val="28"/>
                        </w:rPr>
                        <w:t>杭州安恒信息技术股份有限公司</w:t>
                      </w:r>
                    </w:p>
                    <w:p w14:paraId="17DDADDB" w14:textId="725A0D15" w:rsidR="00660AD0" w:rsidRDefault="00BA3D31" w:rsidP="00BA3D31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center"/>
                        <w:rPr>
                          <w:rFonts w:ascii="宋体" w:hAnsi="宋体"/>
                          <w:color w:val="808080" w:themeColor="background1" w:themeShade="80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8"/>
                          <w:szCs w:val="28"/>
                        </w:rPr>
                        <w:t>2023年11月13日</w:t>
                      </w:r>
                      <w:proofErr w:type="spellStart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CEA">
        <w:rPr>
          <w:noProof/>
        </w:rPr>
        <w:drawing>
          <wp:anchor distT="0" distB="0" distL="114300" distR="114300" simplePos="0" relativeHeight="251655168" behindDoc="0" locked="0" layoutInCell="1" allowOverlap="1" wp14:anchorId="329EA9A6" wp14:editId="5E724AC1">
            <wp:simplePos x="0" y="0"/>
            <wp:positionH relativeFrom="column">
              <wp:posOffset>1905</wp:posOffset>
            </wp:positionH>
            <wp:positionV relativeFrom="paragraph">
              <wp:posOffset>-12700</wp:posOffset>
            </wp:positionV>
            <wp:extent cx="1138555" cy="443865"/>
            <wp:effectExtent l="0" t="0" r="4445" b="635"/>
            <wp:wrapNone/>
            <wp:docPr id="5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CEA">
        <w:br w:type="page"/>
      </w:r>
    </w:p>
    <w:bookmarkEnd w:id="0"/>
    <w:p w14:paraId="67D10888" w14:textId="77777777" w:rsidR="00542D80" w:rsidRPr="002B7653" w:rsidRDefault="00542D80" w:rsidP="00542D80">
      <w:pPr>
        <w:pStyle w:val="1"/>
        <w:numPr>
          <w:ilvl w:val="0"/>
          <w:numId w:val="5"/>
        </w:numPr>
        <w:ind w:leftChars="-67" w:left="-141" w:firstLine="0"/>
      </w:pPr>
      <w:r w:rsidRPr="002B7653">
        <w:lastRenderedPageBreak/>
        <w:t>概要信息</w:t>
      </w:r>
    </w:p>
    <w:p w14:paraId="59412A10" w14:textId="77777777" w:rsidR="00542D80" w:rsidRPr="002B7653" w:rsidRDefault="00542D80" w:rsidP="00542D80">
      <w:pPr>
        <w:pStyle w:val="2"/>
        <w:numPr>
          <w:ilvl w:val="1"/>
          <w:numId w:val="5"/>
        </w:numPr>
      </w:pPr>
      <w:r>
        <w:t>扫描</w:t>
      </w:r>
      <w:r>
        <w:rPr>
          <w:rFonts w:hint="eastAsia"/>
        </w:rPr>
        <w:t>对象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3898"/>
        <w:gridCol w:w="5847"/>
      </w:tblGrid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网站名称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山东大学齐鲁医院健康管理中心网站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网站URL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监测域名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ctzx.qiluhospital.com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结束状态（最近一次)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/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域名注册有效期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2003-04-22 - 2022-04-22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主办单位名称（性质）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山东大学齐鲁医院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主办单位性质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事业单位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ICP备案号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鲁ICP备10007518号-1</w:t>
            </w:r>
            <w:r>
              <w:rPr>
                <w:u/>
              </w:rPr>
            </w:r>
          </w:p>
        </w:tc>
      </w:tr>
    </w:tbl>
    <w:p w14:paraId="3B076064" w14:textId="77777777" w:rsidR="00542D80" w:rsidRDefault="00542D80" w:rsidP="00542D80">
      <w:pPr>
        <w:pStyle w:val="2"/>
        <w:numPr>
          <w:ilvl w:val="1"/>
          <w:numId w:val="5"/>
        </w:numPr>
      </w:pPr>
      <w:r>
        <w:t>扫描</w:t>
      </w:r>
      <w:r>
        <w:rPr>
          <w:rFonts w:hint="eastAsia"/>
        </w:rPr>
        <w:t>概要</w:t>
      </w:r>
    </w:p>
    <w:p w14:paraId="2509A649" w14:textId="77777777" w:rsidR="00542D80" w:rsidRPr="00B723D9" w:rsidRDefault="00542D80" w:rsidP="00542D80">
      <w:pPr>
        <w:spacing w:before="163" w:after="163" w:line="360" w:lineRule="auto"/>
        <w:ind w:firstLine="480"/>
        <w:rPr>
          <w:rFonts w:ascii="Times New Roman" w:eastAsiaTheme="minorEastAsia" w:hAnsi="Times New Roman" w:cs="Times New Roman"/>
          <w:color w:val="auto"/>
          <w:sz w:val="24"/>
        </w:rPr>
      </w:pPr>
      <w:r w:rsidRPr="00B723D9">
        <w:rPr>
          <w:rFonts w:ascii="Times New Roman" w:eastAsiaTheme="minorEastAsia" w:hAnsi="Times New Roman" w:cs="Times New Roman"/>
          <w:color w:val="auto"/>
          <w:sz w:val="24"/>
        </w:rPr>
        <w:t>本报告由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SaaS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云监测平台制作，采用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web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安全检查后得出的扫描报告，属于内部资料，请进行妥善管理。</w:t>
      </w:r>
    </w:p>
    <w:p w14:paraId="7E3CFCB5" w14:textId="77777777" w:rsidR="00542D80" w:rsidRPr="000E32C8" w:rsidRDefault="00542D80" w:rsidP="00542D80">
      <w:pPr>
        <w:spacing w:before="163" w:after="163" w:line="360" w:lineRule="auto"/>
        <w:ind w:firstLine="480"/>
        <w:rPr>
          <w:rFonts w:ascii="Times New Roman" w:eastAsiaTheme="minorEastAsia" w:hAnsi="Times New Roman" w:cs="Times New Roman"/>
          <w:color w:val="auto"/>
          <w:sz w:val="24"/>
        </w:rPr>
      </w:pPr>
      <w:r w:rsidRPr="00B723D9">
        <w:rPr>
          <w:rFonts w:ascii="Times New Roman" w:eastAsiaTheme="minorEastAsia" w:hAnsi="Times New Roman" w:cs="Times New Roman"/>
          <w:color w:val="auto"/>
          <w:sz w:val="24"/>
        </w:rPr>
        <w:t>本报告共扫描</w:t>
      </w:r>
      <w:r w:rsidRPr="00853910">
        <w:rPr>
          <w:rFonts w:ascii="Times New Roman" w:eastAsiaTheme="minorEastAsia" w:hAnsi="Times New Roman" w:cs="Times New Roman"/>
          <w:bCs/>
          <w:color w:val="auto"/>
          <w:sz w:val="24"/>
        </w:rPr>
        <w:t>1</w:t>
      </w:r>
      <w:r w:rsidRPr="00853910">
        <w:rPr>
          <w:rFonts w:ascii="Times New Roman" w:eastAsiaTheme="minorEastAsia" w:hAnsi="Times New Roman" w:cs="Times New Roman"/>
          <w:bCs/>
          <w:color w:val="auto"/>
          <w:sz w:val="24"/>
        </w:rPr>
        <w:t>个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网站，共发现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web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安全漏洞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17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个，其中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0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个紧急，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0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个高危，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2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个中危，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15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个低危。</w:t>
      </w:r>
    </w:p>
    <w:p w14:paraId="04B7A2D2" w14:textId="77777777" w:rsidR="00542D80" w:rsidRDefault="00542D80" w:rsidP="00542D80">
      <w:pPr>
        <w:pStyle w:val="2"/>
        <w:numPr>
          <w:ilvl w:val="1"/>
          <w:numId w:val="5"/>
        </w:numPr>
      </w:pPr>
      <w:r w:rsidRPr="00F86252">
        <w:t>网站风险分布</w:t>
      </w:r>
    </w:p>
    <w:p w14:paraId="13EDF788" w14:textId="77777777" w:rsidR="00542D80" w:rsidRDefault="00542D80" w:rsidP="00542D80">
      <w:pPr>
        <w:spacing w:before="163" w:after="163"/>
        <w:ind w:firstLineChars="0" w:firstLine="0"/>
        <w:jc w:val="center"/>
      </w:pPr>
      <w:r>
        <w:rPr>
          <w:noProof/>
        </w:rPr>
        <w:drawing>
          <wp:inline distT="0" distB="0" distL="0" distR="0" wp14:anchorId="7522A254" wp14:editId="4CBA7A15">
            <wp:extent cx="6124575" cy="3209925"/>
            <wp:effectExtent l="0" t="0" r="9525" b="9525"/>
            <wp:docPr id="3" name="图表 3" title="{{site_risk_disturb_pie_data}}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0"/>
              </a:graphicData>
            </a:graphic>
          </wp:inline>
        </w:drawing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2436"/>
        <w:gridCol w:w="2436"/>
        <w:gridCol w:w="2436"/>
        <w:gridCol w:w="2436"/>
      </w:tblGrid>
      <w:tr>
        <w:trPr/>
        <w:tc>
          <w:tcPr>
            <w:tcW w:type="pct" w:w="1250"/>
            <w:gridSpan w:val="4"/>
            <w:vAlign w:val="center"/>
          </w:tcPr>
          <w:p>
            <w:pPr>
              <w:pBdr/>
              <w:ind/>
              <w:jc w:val="center"/>
            </w:pPr>
            <w:r>
              <w:rPr>
                <w:u w:color="auto"/>
              </w:rPr>
              <w:t>漏洞风险总数17</w:t>
            </w:r>
            <w:r>
              <w:rPr>
                <w:u/>
              </w:rPr>
            </w:r>
          </w:p>
        </w:tc>
      </w:tr>
      <w:tr>
        <w:trPr/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紧急</w:t>
            </w:r>
            <w:r>
              <w:rPr>
                <w:u/>
              </w:rPr>
            </w:r>
          </w:p>
        </w:tc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高危</w:t>
            </w:r>
            <w:r>
              <w:rPr>
                <w:u/>
              </w:rPr>
            </w:r>
          </w:p>
        </w:tc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中危</w:t>
            </w:r>
            <w:r>
              <w:rPr>
                <w:u/>
              </w:rPr>
            </w:r>
          </w:p>
        </w:tc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0</w:t>
            </w:r>
            <w:r>
              <w:rPr>
                <w:u/>
              </w:rPr>
            </w:r>
          </w:p>
        </w:tc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0</w:t>
            </w:r>
            <w:r>
              <w:rPr>
                <w:u/>
              </w:rPr>
            </w:r>
          </w:p>
        </w:tc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2</w:t>
            </w:r>
            <w:r>
              <w:rPr>
                <w:u/>
              </w:rPr>
            </w:r>
          </w:p>
        </w:tc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15</w:t>
            </w:r>
            <w:r>
              <w:rPr>
                <w:u/>
              </w:rPr>
            </w:r>
          </w:p>
        </w:tc>
      </w:tr>
    </w:tbl>
    <w:p w14:paraId="7EF23089" w14:textId="77777777" w:rsidR="00542D80" w:rsidRDefault="00542D80" w:rsidP="00542D80">
      <w:pPr>
        <w:spacing w:before="163" w:after="16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28EA645A" wp14:editId="431899AD">
            <wp:extent cx="5486400" cy="3200400"/>
            <wp:effectExtent l="0" t="0" r="0" b="0"/>
            <wp:docPr id="2" name="图表 2" title="{{vuls_report_type_chart}}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1"/>
              </a:graphicData>
            </a:graphic>
          </wp:inline>
        </w:drawing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3216"/>
        <w:gridCol w:w="3216"/>
        <w:gridCol w:w="3313"/>
      </w:tblGrid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漏洞等级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漏洞类型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漏洞数量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FFCF4A"/>
                <w:sz w:val="21"/>
                <w:rFonts w:eastAsia="宋体" w:ascii="宋体" w:hAnsi="宋体" w:cs="宋体"/>
              </w:rPr>
              <w:t>中危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SSL 3.0协议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FFCF4A"/>
                <w:sz w:val="21"/>
                <w:rFonts w:eastAsia="宋体" w:ascii="宋体" w:hAnsi="宋体" w:cs="宋体"/>
              </w:rPr>
              <w:t>中危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API接口未授权访问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Html form表单没有CSRF防护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5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https页面上的混合内容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测试文件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启用TLS 1.1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jQuery跨站脚本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Microsoft IIS 版本信息泄露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Web应用程序错误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HTTP Content-Security-Policy缺失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POODLE攻击(带有CBC密码套件的SSLv3)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HTTP X-Download-Options缺失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</w:tbl>
    <w:p w14:paraId="391907C1" w14:textId="77777777" w:rsidR="00542D80" w:rsidRPr="009423F6" w:rsidRDefault="00542D80" w:rsidP="00542D80">
      <w:pPr>
        <w:spacing w:before="163" w:after="163"/>
        <w:ind w:firstLineChars="0" w:firstLine="0"/>
        <w:sectPr w:rsidR="00542D80" w:rsidRPr="009423F6" w:rsidSect="007C49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440" w:right="1077" w:bottom="1440" w:left="1077" w:header="851" w:footer="516" w:gutter="0"/>
          <w:pgNumType w:fmt="numberInDash" w:start="1"/>
          <w:cols w:space="425"/>
          <w:titlePg/>
          <w:docGrid w:type="lines" w:linePitch="326"/>
        </w:sectPr>
      </w:pPr>
    </w:p>
    <w:p w14:paraId="104B52FB" w14:textId="77777777" w:rsidR="00542D80" w:rsidRDefault="00542D80" w:rsidP="00542D80">
      <w:pPr>
        <w:pStyle w:val="1"/>
      </w:pPr>
      <w:r w:rsidRPr="00ED164E">
        <w:lastRenderedPageBreak/>
        <w:t>2网站漏洞详情</w:t>
      </w:r>
    </w:p>
    <w:p w14:paraId="34BB0ED2" w14:textId="77777777" w:rsidR="00542D80" w:rsidRDefault="00542D80" w:rsidP="00542D80">
      <w:pPr>
        <w:spacing w:before="163" w:after="163"/>
        <w:ind w:firstLine="480"/>
        <w:rPr>
          <w:rStyle w:val="af7"/>
          <w:rFonts w:ascii="Times New Roman" w:eastAsiaTheme="minorEastAsia" w:hAnsi="Times New Roman" w:cs="Times New Roman"/>
          <w:sz w:val="24"/>
          <w:szCs w:val="32"/>
        </w:rPr>
      </w:pPr>
      <w:r w:rsidRPr="00426523">
        <w:rPr>
          <w:rFonts w:ascii="Times New Roman" w:eastAsiaTheme="minorEastAsia" w:hAnsi="Times New Roman" w:cs="Times New Roman"/>
          <w:color w:val="auto"/>
          <w:sz w:val="24"/>
          <w:szCs w:val="32"/>
        </w:rPr>
        <w:t>网站漏洞详情仅展示漏洞基本信息，更多漏洞详情可登录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您的</w:t>
      </w:r>
      <w:proofErr w:type="spellStart"/>
      <w:r>
        <w:rPr>
          <w:rFonts w:ascii="Times New Roman" w:eastAsiaTheme="minorEastAsia" w:hAnsi="Times New Roman" w:cs="Times New Roman" w:hint="eastAsia"/>
          <w:sz w:val="24"/>
          <w:szCs w:val="32"/>
        </w:rPr>
        <w:t>saas</w:t>
      </w:r>
      <w:proofErr w:type="spellEnd"/>
      <w:r>
        <w:rPr>
          <w:rFonts w:ascii="Times New Roman" w:eastAsiaTheme="minorEastAsia" w:hAnsi="Times New Roman" w:cs="Times New Roman" w:hint="eastAsia"/>
          <w:sz w:val="24"/>
          <w:szCs w:val="32"/>
        </w:rPr>
        <w:t>租户端平台，</w:t>
      </w:r>
    </w:p>
    <w:p w14:paraId="07346B81" w14:textId="77777777" w:rsidR="00542D80" w:rsidRDefault="00542D80" w:rsidP="00542D80">
      <w:pPr>
        <w:spacing w:before="163" w:after="163"/>
        <w:ind w:firstLineChars="0" w:firstLine="0"/>
        <w:rPr>
          <w:rFonts w:ascii="Times New Roman" w:eastAsiaTheme="minorEastAsia" w:hAnsi="Times New Roman" w:cs="Times New Roman"/>
          <w:color w:val="auto"/>
          <w:sz w:val="24"/>
          <w:szCs w:val="32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『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云监测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』→『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漏洞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/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安全事件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/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内容查询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』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操作栏中点击查看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。</w:t>
      </w:r>
    </w:p>
    <w:p w14:paraId="010CE5D8" w14:textId="77777777" w:rsidR="00542D80" w:rsidRDefault="00542D80" w:rsidP="00542D80">
      <w:pPr>
        <w:pStyle w:val="2"/>
        <w:ind w:left="720" w:hanging="720"/>
      </w:pPr>
      <w:r w:rsidRPr="006641D6">
        <w:t>2.1</w:t>
      </w:r>
      <w:r w:rsidRPr="006641D6">
        <w:t>紧急漏洞</w:t>
      </w:r>
    </w:p>
    <w:p w14:paraId="66DA48DD" w14:textId="77777777" w:rsidR="00542D80" w:rsidRPr="002130B1" w:rsidRDefault="00542D80" w:rsidP="00542D80">
      <w:pPr>
        <w:spacing w:before="163" w:after="163"/>
        <w:ind w:firstLineChars="0" w:firstLine="0"/>
        <w:rPr>
          <w:rFonts w:cs="Times New Roman"/>
        </w:rPr>
      </w:pPr>
      <w:r w:rsidRPr="00EF30AA">
        <w:rPr>
          <w:rFonts w:cs="宋体" w:eastAsia="宋体" w:ascii="宋体" w:hAnsi="宋体"/>
          <w:sz w:val="24"/>
        </w:rPr>
        <w:t>暂无数据</w:t>
      </w:r>
      <w:proofErr w:type="spellStart"/>
      <w:proofErr w:type="spellEnd"/>
    </w:p>
    <w:p w14:paraId="4E74B2DE" w14:textId="77777777" w:rsidR="00542D80" w:rsidRDefault="00542D80" w:rsidP="00542D80">
      <w:pPr>
        <w:pStyle w:val="2"/>
        <w:ind w:left="720" w:hanging="720"/>
      </w:pPr>
      <w:r w:rsidRPr="002711A3">
        <w:t>2.2</w:t>
      </w:r>
      <w:r w:rsidRPr="002711A3">
        <w:t>高危漏洞</w:t>
      </w:r>
    </w:p>
    <w:p w14:paraId="6DFED047" w14:textId="77777777" w:rsidR="00542D80" w:rsidRPr="000A1600" w:rsidRDefault="00542D80" w:rsidP="00542D80">
      <w:pPr>
        <w:spacing w:before="163" w:after="163"/>
        <w:ind w:firstLineChars="0" w:firstLine="0"/>
        <w:rPr>
          <w:rFonts w:cs="Times New Roman"/>
        </w:rPr>
      </w:pPr>
      <w:r w:rsidRPr="00EF30AA">
        <w:rPr>
          <w:rFonts w:cs="宋体" w:eastAsia="宋体" w:ascii="宋体" w:hAnsi="宋体"/>
          <w:sz w:val="24"/>
        </w:rPr>
        <w:t>暂无数据</w:t>
      </w:r>
      <w:proofErr w:type="spellStart"/>
      <w:proofErr w:type="spellEnd"/>
    </w:p>
    <w:p w14:paraId="40A6625E" w14:textId="77777777" w:rsidR="00542D80" w:rsidRDefault="00542D80" w:rsidP="00542D80">
      <w:pPr>
        <w:pStyle w:val="2"/>
        <w:ind w:left="720" w:hanging="720"/>
      </w:pPr>
      <w:r w:rsidRPr="002711A3">
        <w:t>2.3</w:t>
      </w:r>
      <w:r w:rsidRPr="002711A3">
        <w:t>中危漏洞</w:t>
      </w:r>
    </w:p>
    <w:p w14:paraId="1DA66440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2.3.1.SSL 3.0协议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FFCF4A"/>
          <w:sz w:val="29"/>
          <w:rFonts w:eastAsia="宋体" w:ascii="宋体" w:hAnsi="宋体" w:cs="宋体"/>
          <w:b w:val="on"/>
        </w:rPr>
        <w:t>【中危】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SSL 3.0协议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FFCF4A"/>
                <w:sz w:val="21"/>
                <w:rFonts w:eastAsia="宋体" w:ascii="宋体" w:hAnsi="宋体" w:cs="宋体"/>
              </w:rPr>
              <w:t>中危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{VUL_PORT}: 443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远程服务使用SSL 3.0加密流量，这是不安全且已弃用的协议，具有众所周知的漏洞。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禁用 SSL 3.0 并改用 TLS 1.2（或更高版本）。</w:t>
            </w:r>
            <w:r>
              <w:rPr>
                <w:u/>
              </w:rPr>
            </w:r>
          </w:p>
        </w:tc>
      </w:tr>
    </w:tbl>
    <w:p w14:paraId="7DE109CA" w14:textId="77777777" w:rsidR="00542D80" w:rsidRDefault="00542D80" w:rsidP="00542D80">
      <w:pPr>
        <w:spacing w:before="163" w:after="163"/>
        <w:ind w:firstLineChars="0" w:firstLine="0"/>
      </w:pPr>
      <w:r>
        <w:lastRenderedPageBreak/>
        <w:t/>
      </w:r>
      <w:proofErr w:type="gramStart"/>
      <w:proofErr w:type="gramEnd"/>
      <w:r>
        <w:rPr>
          <w:u w:color="auto"/>
        </w:rPr>
        <w:t/>
      </w:r>
      <w:r>
        <w:rPr>
          <w:u w:color="auto"/>
        </w:rPr>
        <w:t/>
      </w:r>
    </w:p>
    <w:p w14:paraId="1DA66440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2.3.2.API接口未授权访问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FFCF4A"/>
          <w:sz w:val="29"/>
          <w:rFonts w:eastAsia="宋体" w:ascii="宋体" w:hAnsi="宋体" w:cs="宋体"/>
          <w:b w:val="on"/>
        </w:rPr>
        <w:t>【中危】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API接口未授权访问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FFCF4A"/>
                <w:sz w:val="21"/>
                <w:rFonts w:eastAsia="宋体" w:ascii="宋体" w:hAnsi="宋体" w:cs="宋体"/>
              </w:rPr>
              <w:t>中危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https://ctzx.qiluhospital.com/assets/js/healthEvaluation/health_selftest_paper.json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https://ctzx.qiluhospital.com/assets/js/healthEvaluation/health_selftest_paper.json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</w:rPr>
              <w:drawing>
                <wp:inline distT="0" distR="0" distB="0" distL="0">
                  <wp:extent cx="4762500" cy="2857500"/>
                  <wp:docPr id="5" name="Drawing 5" descr="Generated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nerated"/>
                          <pic:cNvPicPr>
                            <a:picLocks noChangeAspect="true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检测到API接口存在未授权访问，这可能导致服务端敏感信息泄露。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建议对受影响的API接口进行鉴权访问。</w:t>
            </w:r>
            <w:r>
              <w:rPr>
                <w:u/>
              </w:rPr>
            </w:r>
          </w:p>
        </w:tc>
      </w:tr>
    </w:tbl>
    <w:p w14:paraId="7DE109CA" w14:textId="77777777" w:rsidR="00542D80" w:rsidRDefault="00542D80" w:rsidP="00542D80">
      <w:pPr>
        <w:spacing w:before="163" w:after="163"/>
        <w:ind w:firstLineChars="0" w:firstLine="0"/>
      </w:pPr>
      <w:r>
        <w:lastRenderedPageBreak/>
        <w:t/>
      </w:r>
      <w:proofErr w:type="gramStart"/>
      <w:proofErr w:type="gramEnd"/>
      <w:r>
        <w:rPr>
          <w:u w:color="auto"/>
        </w:rPr>
        <w:t/>
      </w:r>
      <w:r>
        <w:rPr>
          <w:u w:color="auto"/>
        </w:rPr>
        <w:t/>
      </w:r>
    </w:p>
    <w:p w14:paraId="27AD18CC" w14:textId="77777777" w:rsidR="00542D80" w:rsidRDefault="00542D80" w:rsidP="00542D80">
      <w:pPr>
        <w:pStyle w:val="2"/>
        <w:ind w:left="720" w:hanging="720"/>
      </w:pPr>
      <w:r w:rsidRPr="002711A3">
        <w:t>2.4</w:t>
      </w:r>
      <w:r w:rsidRPr="002711A3">
        <w:t>低危漏洞</w:t>
      </w:r>
    </w:p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2.4.1.Html form表单没有CSRF防护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Html form表单没有CSRF防护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https://ctzx.qiluhospital.com/healthEvaluation/healthToolQ.html?toolType=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CSRF（Cross-site request forgery跨站请求伪造，也被称成为“one click attack”或者session riding，通常缩写为CSRF或者XSRF，是一种对网站的恶意利用。WebScan发现一个HTML表单没有明显的反CSRF保护。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验证此表格是否需要防CSRF保护，必要时实施CSRF对策。</w:t>
            </w:r>
            <w:r>
              <w:rPr>
                <w:u/>
              </w:rPr>
            </w:r>
          </w:p>
        </w:tc>
      </w:tr>
    </w:tbl>
    <w:p w14:paraId="5668171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存有该漏洞的其他URL</w:t>
      </w:r>
      <w:proofErr w:type="gramStart"/>
      <w:proofErr w:type="gram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  <w:r>
        <w:rPr>
          <w:u w:color="auto"/>
          <w:sz w:val="29"/>
          <w:rFonts w:eastAsia="宋体" w:ascii="宋体" w:hAnsi="宋体" w:cs="宋体"/>
          <w:b w:val="on"/>
        </w:rPr>
        <w:t>（部分举例）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漏洞URL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漏洞POC</w:t>
            </w:r>
            <w:r>
              <w:rPr>
                <w:u/>
              </w:rPr>
            </w:r>
          </w:p>
        </w:tc>
      </w:t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https://ctzx.qiluhospital.com/healthEvaluation/healthToolQ.html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https://ctzx.qiluhospital.com/problemfeedback/problemfeedback.html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https://ctzx.qiluhospital.com/personalSettings/personalSetting.html#changePwd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https://ctzx.qiluhospital.com/healthEvaluation/healthToolQ.html?toolType=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2.4.2.https页面上的混合内容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https页面上的混合内容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https://ctzx.qiluhospital.com/questionnaire/comQuestionnaire.html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[{"mixedType":"active","tagName":"script","location":"http://iconfont.eeejian.com/v30/iconfont.js","attribute":"src"}]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通过安全 HTTPS 连接加载初始 HTML，但通过不安全的 HTTP 连接加载其他资源（如图像、视频、样式表、脚本）时，就会出现混合内容。使用不安全的 HTTP 协议请求子资源会降低整个页面的安全性，因为这些请求容易遭受中间人攻击，攻击者会窃听网络连接并查看或修改两方之间的通信。利用这些资源，攻击者可以跟踪用户并替换网站上的内容，而对于主动混合内容的情况，他们可以完全控制页面，而不仅仅是导致资源不安全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将包含HTTP链接属性的标签替换为HTTPS链接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2.4.3.测试文件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测试文件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https://ctzx.qiluhospital.com/test.html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test.html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弱点描述：Web应用程序在开发过程中，程序员为了测试代码功能，在Web目录下放置测试文件，可能包含敏感信息。攻击者读取上述文件的内容，以便进一步攻击目标站点。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一般性的建议：[1]删除或者限制访问测试文件。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2.4.4.启用TLS 1.1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启用TLS 1.1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{VUL_PORT}: 443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Web 服务器支持通过 TLS 1.1 进行加密。在针对支付卡行业 (PCI) 数据安全标准 (DSS) 合规性时，建议改用 TLS 1.2 或更高版本。根据 PCI 的说法，2018 年 6 月 30 日是禁用 SSL/早期 TLS 并实施更安全的加密协议 - TLS 1.1 或更高版本（强烈建议使用 TLS v1.2）以满足 PCI 数据安全标准 (PCI DSS) 的截止日期) 以保护支付数据。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建议禁用 TLS 1.1 并将其替换为 TLS 1.2 或更高版本。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2.4.5.jQuery跨站脚本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jQuery跨站脚本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https://ctzx.qiluhospital.com/assets/js/jquery.cookie.js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jQuery Ver : 1.4.1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 xml:space="preserve">弱点描述：低于1.6.3版本的jQuery组件存在$(location.hash) 和 $(#)的跨站脚本漏洞，详情：http://bugs.jquery.com/ticket/9521。该警告有可能是误报，扫描器只是判断了jquery的版本，并没有模拟执行。			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CVSS:3.7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 xml:space="preserve">一般性的建议：建议更新使用新版本的jQuery组件：http://jquery.com。			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2.4.6.Microsoft IIS 版本信息泄露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Microsoft IIS 版本信息泄露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https://ctzx.qiluhospital.com/|~.aspx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{IIS_VERSION}:8.5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此 Web 应用程序返回的 HTTP 响应包括名为 Server 的响应头。响应头的值包含Microsoft IIS服务器的版本信息。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Microsoft IIS 应配置为从响应中删除不需要的 HTTP 响应头。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2.4.7.Web应用程序错误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Web应用程序错误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https://ctzx.qiluhospital.com/api/Module/ModuleImageList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 CODE : 500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弱点描述：Web应用程序在处理访问者的请求时，如果符合Web应用程序的逻辑或者Web应用程序本身没有异常，那么将结果直接反馈给访问者。如果提交不符合Web应用程序逻辑的数据，Web应用程序在处理这些请求的时候未做相应的处理，直接把Web服务器的错误反馈给访问者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一般性的建议：过滤客户端提交的危险字符，客户端提交方式包含GET、POST、COOKIE、User-Agent、Referer、Accept-Language等，其中危险字符如下：[1] |[2] &amp;[3] ;[4] $[5] %[6] @[7] '[8] "[9] [10] ()[11] +[12] CR[13] LF[14] ,[15] .开发语言的建议:[1] 检查入局请求，以了解所有预期的参数和值是否存在。 当参数缺失时，发出适当的错误消息，或使用缺省值。[2] 应用程序应验证其输入是否由有效字符组成（解码后）。 例如，应拒绝包含空字节（编码为 %00）、单引号、引号等的输入值。[3] 确保值符合预期范围和类型。 如果应用程序预期特定参数具有特定集合中的值，那么该应用程序应确保其接收的值确实属于该集合。 例如，如果应用程序预期值在 10..99 范围内，那么就该确保该值确实是数字，且在 10..99 范围内。[4] 验证数据属于提供给客户端的集合。[5] 请勿在生产环境中输出调试错误消息和异常。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2.4.8.HTTP Content-Security-Policy缺失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HTTP Content-Security-Policy缺失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内容安全策略 (CSP) 是一个额外的安全层，用于检测并削弱某些特定类型的攻击，包括跨站脚本 (XSS) 和数据注入攻击等。无论是数据盗取、网站内容污染还是散发恶意软件，这些攻击都是主要的手段。CSP 的实质就是白名单制度，开发者明确告诉客户端，哪些外部资源可以加载和执行，等同于提供白名单。它的实现和执行全部由浏览器完成，开发者只需提供配置。CSP 大大增强了网页的安全性。攻击者即使发现了漏洞，也没法注入脚本，除非还控制了一台列入了白名单的可信主机。CSP开启可能会导致js、css出现报错。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启用 CSP方法：一种是通过 HTTP 头信息的Content-Security-Policy的字段，另一种是通过网页的meta标签。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2.4.9.POODLE攻击(带有CBC密码套件的SSLv3)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POODLE攻击(带有CBC密码套件的SSLv3)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{VUL_PORT}:443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SSL protocol是美国网景（Netscape）公司研发的安全套接层协议（Secure Socket Layer）的缩写，为互联网通信提供安全及数据完整性保障。 OpenSSL 1.0.1i及之前版本中使用的SSL protocol 3.0版本中存在加密问题漏洞，该漏洞源于程序使用非确定性的CBC填充。攻击者可借助padding-oracle攻击利用该漏洞实施中间人攻击，获取明文数据。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建议禁用 SSLv3 并将其替换为 TLS 1.2 或更高版本            要禁用 SSLv2 和 SSLv3：            对于Apache：            SSLProtocol 所有 -SSLv2 -SSLv3            对于 Nginx：            ssl_protocols TLSv1.2；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2.4.10.HTTP X-Download-Options缺失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HTTP X-Download-Options缺失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Web 服务器对于 HTTP 请求的响应头中缺少 X-Download-Options，这将导致浏览器提供的安全特性失效。Web 服务器对于 HTTP 请求的响应头中缺少 X-Download-Options，这将导致浏览器提供的安全特性失效，更容易遭受 Web 前端黑客攻击的影响。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1）修改服务端程序，给 HTTP 响应头加上 X-Download-Options 如果是 java 服务端，可以使用如下方式添加 HTTP 响应头 response.setHeader("X-Download-Options", "value") 如果是 php 服务端，可以使用如下方式添加 HTTP 响应头 header("X-Download-Options: value") 如果是 asp 服务端，可以使用如下方式添加 HTTP 响应头 Response.AddHeader "X-Download-Options", "value" 如果是 python django 服务端，可以使用如下方式添加 HTTP 响应头 response = HttpResponse() response["X-Download-Options"] = "value" 如果是 python flask 服务端，可以使用如下方式添加 HTTP 响应头 response = make_response() response.headers["X-Download-Options"] = "value"；2）修改负载均衡或反向代理服务器，给 HTTP 响应头加上 X-Download-Options 如果使用 Nginx、Tengine、Openresty 等作为代理服务器，在配置文件中写入如下内容即可添加 HTTP 响应头： add_header X-Download-Options value; 如果使用 Apache 作为代理服务器，在配置文件中写入如下内容即可添加 HTTP 响应头： Header add X-Download-Options "value"。</w:t>
            </w:r>
            <w:r>
              <w:rPr>
                <w:u/>
              </w:rPr>
            </w:r>
          </w:p>
        </w:tc>
      </w:tr>
    </w:tbl>
    <w:sectPr w:rsidR="00542D80" w:rsidRPr="00040E0D" w:rsidSect="00542D80">
      <w:footerReference w:type="default" r:id="rId18"/>
      <w:footerReference w:type="first" r:id="rId19"/>
      <w:type w:val="continuous"/>
      <w:pgSz w:w="11900" w:h="16840"/>
      <w:pgMar w:top="1440" w:right="1077" w:bottom="1440" w:left="1077" w:header="851" w:footer="516" w:gutter="0"/>
      <w:pgNumType w:fmt="numberInDash"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EE0D" w14:textId="77777777" w:rsidR="00967DB9" w:rsidRDefault="00967DB9">
      <w:pPr>
        <w:spacing w:before="120" w:after="120"/>
        <w:ind w:firstLine="420"/>
      </w:pPr>
      <w:r>
        <w:separator/>
      </w:r>
    </w:p>
  </w:endnote>
  <w:endnote w:type="continuationSeparator" w:id="0">
    <w:p w14:paraId="0A1F8213" w14:textId="77777777" w:rsidR="00967DB9" w:rsidRDefault="00967DB9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ExtraLight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-简">
    <w:altName w:val="黑体"/>
    <w:charset w:val="80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</w:rPr>
      <w:id w:val="-1524243751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8ABA40A" w14:textId="77777777" w:rsidR="00542D80" w:rsidRDefault="00542D80" w:rsidP="002B00A3">
        <w:pPr>
          <w:pStyle w:val="ab"/>
          <w:framePr w:wrap="none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sdt>
    <w:sdtPr>
      <w:rPr>
        <w:rStyle w:val="af5"/>
      </w:rPr>
      <w:id w:val="-163593761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BC0DCB0" w14:textId="77777777" w:rsidR="00542D80" w:rsidRDefault="00542D80" w:rsidP="002B00A3">
        <w:pPr>
          <w:pStyle w:val="ab"/>
          <w:framePr w:wrap="none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10DF299A" w14:textId="77777777" w:rsidR="00542D80" w:rsidRDefault="00542D80">
    <w:pPr>
      <w:pStyle w:val="ab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  <w:rFonts w:asciiTheme="minorEastAsia" w:eastAsiaTheme="minorEastAsia" w:hAnsiTheme="minorEastAsia"/>
      </w:rPr>
      <w:id w:val="-85179691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E6D398B" w14:textId="1F07A8B7" w:rsidR="00542D80" w:rsidRPr="001F2A6A" w:rsidRDefault="00542D80" w:rsidP="00A64925">
        <w:pPr>
          <w:pStyle w:val="ab"/>
          <w:framePr w:wrap="none" w:vAnchor="text" w:hAnchor="margin" w:xAlign="center" w:y="1"/>
          <w:spacing w:before="120" w:after="120"/>
          <w:ind w:firstLine="360"/>
          <w:rPr>
            <w:rStyle w:val="af5"/>
            <w:rFonts w:asciiTheme="minorEastAsia" w:eastAsiaTheme="minorEastAsia" w:hAnsiTheme="minorEastAsia"/>
          </w:rPr>
        </w:pPr>
        <w:r w:rsidRPr="001F2A6A">
          <w:rPr>
            <w:rStyle w:val="af5"/>
            <w:rFonts w:asciiTheme="minorEastAsia" w:eastAsiaTheme="minorEastAsia" w:hAnsiTheme="minorEastAsia"/>
          </w:rPr>
          <w:fldChar w:fldCharType="begin"/>
        </w:r>
        <w:r w:rsidRPr="001F2A6A">
          <w:rPr>
            <w:rStyle w:val="af5"/>
            <w:rFonts w:asciiTheme="minorEastAsia" w:eastAsiaTheme="minorEastAsia" w:hAnsiTheme="minorEastAsia"/>
          </w:rPr>
          <w:instrText xml:space="preserve"> PAGE </w:instrText>
        </w:r>
        <w:r w:rsidRPr="001F2A6A">
          <w:rPr>
            <w:rStyle w:val="af5"/>
            <w:rFonts w:asciiTheme="minorEastAsia" w:eastAsiaTheme="minorEastAsia" w:hAnsiTheme="minorEastAsia"/>
          </w:rPr>
          <w:fldChar w:fldCharType="separate"/>
        </w:r>
        <w:r w:rsidR="00036328">
          <w:rPr>
            <w:rStyle w:val="af5"/>
            <w:rFonts w:asciiTheme="minorEastAsia" w:eastAsiaTheme="minorEastAsia" w:hAnsiTheme="minorEastAsia"/>
            <w:noProof/>
          </w:rPr>
          <w:t>- 3 -</w:t>
        </w:r>
        <w:r w:rsidRPr="001F2A6A">
          <w:rPr>
            <w:rStyle w:val="af5"/>
            <w:rFonts w:asciiTheme="minorEastAsia" w:eastAsiaTheme="minorEastAsia" w:hAnsiTheme="minorEastAsia"/>
          </w:rPr>
          <w:fldChar w:fldCharType="end"/>
        </w:r>
      </w:p>
    </w:sdtContent>
  </w:sdt>
  <w:p w14:paraId="1F456AD5" w14:textId="77777777" w:rsidR="00542D80" w:rsidRPr="001F2A6A" w:rsidRDefault="00542D80" w:rsidP="001F2A6A">
    <w:pPr>
      <w:pStyle w:val="ab"/>
      <w:spacing w:before="120" w:after="120"/>
      <w:ind w:right="360" w:firstLine="360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  <w:rFonts w:asciiTheme="minorEastAsia" w:eastAsiaTheme="minorEastAsia" w:hAnsiTheme="minorEastAsia"/>
      </w:rPr>
      <w:id w:val="-73809802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4F8622CF" w14:textId="139A048F" w:rsidR="00542D80" w:rsidRPr="001F2A6A" w:rsidRDefault="00542D80" w:rsidP="008B1003">
        <w:pPr>
          <w:pStyle w:val="ab"/>
          <w:framePr w:wrap="none" w:vAnchor="text" w:hAnchor="margin" w:xAlign="right" w:y="-110"/>
          <w:spacing w:before="120" w:after="120"/>
          <w:ind w:firstLine="360"/>
          <w:rPr>
            <w:rStyle w:val="af5"/>
            <w:rFonts w:asciiTheme="minorEastAsia" w:eastAsiaTheme="minorEastAsia" w:hAnsiTheme="minorEastAsia"/>
          </w:rPr>
        </w:pPr>
        <w:r w:rsidRPr="001F2A6A">
          <w:rPr>
            <w:rStyle w:val="af5"/>
            <w:rFonts w:asciiTheme="minorEastAsia" w:eastAsiaTheme="minorEastAsia" w:hAnsiTheme="minorEastAsia"/>
          </w:rPr>
          <w:fldChar w:fldCharType="begin"/>
        </w:r>
        <w:r w:rsidRPr="001F2A6A">
          <w:rPr>
            <w:rStyle w:val="af5"/>
            <w:rFonts w:asciiTheme="minorEastAsia" w:eastAsiaTheme="minorEastAsia" w:hAnsiTheme="minorEastAsia"/>
          </w:rPr>
          <w:instrText xml:space="preserve"> PAGE </w:instrText>
        </w:r>
        <w:r w:rsidRPr="001F2A6A">
          <w:rPr>
            <w:rStyle w:val="af5"/>
            <w:rFonts w:asciiTheme="minorEastAsia" w:eastAsiaTheme="minorEastAsia" w:hAnsiTheme="minorEastAsia"/>
          </w:rPr>
          <w:fldChar w:fldCharType="separate"/>
        </w:r>
        <w:r w:rsidR="00036328">
          <w:rPr>
            <w:rStyle w:val="af5"/>
            <w:rFonts w:asciiTheme="minorEastAsia" w:eastAsiaTheme="minorEastAsia" w:hAnsiTheme="minorEastAsia"/>
            <w:noProof/>
          </w:rPr>
          <w:t>- 1 -</w:t>
        </w:r>
        <w:r w:rsidRPr="001F2A6A">
          <w:rPr>
            <w:rStyle w:val="af5"/>
            <w:rFonts w:asciiTheme="minorEastAsia" w:eastAsiaTheme="minorEastAsia" w:hAnsiTheme="minorEastAsia"/>
          </w:rPr>
          <w:fldChar w:fldCharType="end"/>
        </w:r>
      </w:p>
    </w:sdtContent>
  </w:sdt>
  <w:p w14:paraId="67F23644" w14:textId="77777777" w:rsidR="00542D80" w:rsidRPr="008B1003" w:rsidRDefault="00542D80" w:rsidP="008B1003">
    <w:pPr>
      <w:pStyle w:val="ab"/>
      <w:spacing w:before="120" w:after="120"/>
      <w:ind w:right="360" w:firstLine="36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安恒信息</w:t>
    </w:r>
    <w:r w:rsidRPr="001F2A6A">
      <w:rPr>
        <w:rFonts w:asciiTheme="minorEastAsia" w:eastAsiaTheme="minorEastAsia" w:hAnsiTheme="minorEastAsia"/>
      </w:rPr>
      <w:t>7*24</w:t>
    </w:r>
    <w:r w:rsidRPr="001F2A6A">
      <w:rPr>
        <w:rFonts w:asciiTheme="minorEastAsia" w:eastAsiaTheme="minorEastAsia" w:hAnsiTheme="minorEastAsia" w:hint="eastAsia"/>
      </w:rPr>
      <w:t>小时服务热线 4006-059-110转2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</w:rPr>
      <w:id w:val="-8371468"/>
      <w:docPartObj>
        <w:docPartGallery w:val="AutoText"/>
      </w:docPartObj>
    </w:sdtPr>
    <w:sdtEndPr>
      <w:rPr>
        <w:rStyle w:val="af5"/>
      </w:rPr>
    </w:sdtEndPr>
    <w:sdtContent>
      <w:p w14:paraId="29CC147B" w14:textId="1C4C3D3A" w:rsidR="00660AD0" w:rsidRDefault="00827B97">
        <w:pPr>
          <w:pStyle w:val="ab"/>
          <w:framePr w:wrap="auto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036328">
          <w:rPr>
            <w:rStyle w:val="af5"/>
            <w:noProof/>
          </w:rPr>
          <w:t>- 2 -</w:t>
        </w:r>
        <w:r>
          <w:rPr>
            <w:rStyle w:val="af5"/>
          </w:rPr>
          <w:fldChar w:fldCharType="end"/>
        </w:r>
      </w:p>
    </w:sdtContent>
  </w:sdt>
  <w:p w14:paraId="153A7FDD" w14:textId="77777777" w:rsidR="00660AD0" w:rsidRDefault="00660AD0">
    <w:pPr>
      <w:pStyle w:val="ab"/>
      <w:spacing w:before="120" w:after="120"/>
      <w:ind w:firstLine="360"/>
      <w:jc w:val="center"/>
    </w:pPr>
  </w:p>
  <w:p w14:paraId="0047F836" w14:textId="77777777" w:rsidR="00660AD0" w:rsidRDefault="00660AD0">
    <w:pPr>
      <w:pStyle w:val="ab"/>
      <w:spacing w:before="120" w:after="120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</w:rPr>
      <w:id w:val="2119179219"/>
      <w:docPartObj>
        <w:docPartGallery w:val="AutoText"/>
      </w:docPartObj>
    </w:sdtPr>
    <w:sdtEndPr>
      <w:rPr>
        <w:rStyle w:val="af5"/>
      </w:rPr>
    </w:sdtEndPr>
    <w:sdtContent>
      <w:p w14:paraId="02472EBB" w14:textId="1A477AD4" w:rsidR="00660AD0" w:rsidRDefault="00827B97">
        <w:pPr>
          <w:pStyle w:val="ab"/>
          <w:framePr w:wrap="auto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036328">
          <w:rPr>
            <w:rStyle w:val="af5"/>
            <w:noProof/>
          </w:rPr>
          <w:t>- 1 -</w:t>
        </w:r>
        <w:r>
          <w:rPr>
            <w:rStyle w:val="af5"/>
          </w:rPr>
          <w:fldChar w:fldCharType="end"/>
        </w:r>
      </w:p>
    </w:sdtContent>
  </w:sdt>
  <w:p w14:paraId="7FD86045" w14:textId="77777777" w:rsidR="00660AD0" w:rsidRDefault="00660AD0">
    <w:pPr>
      <w:pStyle w:val="ab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BCA6" w14:textId="77777777" w:rsidR="00967DB9" w:rsidRDefault="00967DB9">
      <w:pPr>
        <w:spacing w:before="120" w:after="120"/>
        <w:ind w:firstLine="420"/>
      </w:pPr>
      <w:r>
        <w:separator/>
      </w:r>
    </w:p>
  </w:footnote>
  <w:footnote w:type="continuationSeparator" w:id="0">
    <w:p w14:paraId="6F57C0E9" w14:textId="77777777" w:rsidR="00967DB9" w:rsidRDefault="00967DB9">
      <w:pPr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88B" w14:textId="77777777" w:rsidR="00542D80" w:rsidRDefault="00542D80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1AA6" w14:textId="77777777" w:rsidR="00542D80" w:rsidRDefault="00542D80" w:rsidP="007C4992">
    <w:pPr>
      <w:pStyle w:val="ad"/>
      <w:spacing w:before="120" w:after="120"/>
      <w:ind w:firstLine="360"/>
    </w:pPr>
    <w:r>
      <w:rPr>
        <w:rFonts w:hint="eastAsia"/>
      </w:rPr>
      <w:t>网站漏洞扫描</w:t>
    </w:r>
    <w:r w:rsidRPr="00A64925">
      <w:rPr>
        <w:rFonts w:hint="eastAsia"/>
      </w:rPr>
      <w:t>报告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16676" w14:textId="77777777" w:rsidR="00542D80" w:rsidRPr="007C4992" w:rsidRDefault="00542D80" w:rsidP="007C4992">
    <w:pPr>
      <w:pStyle w:val="ad"/>
      <w:spacing w:before="120" w:after="120"/>
      <w:ind w:firstLine="360"/>
    </w:pPr>
    <w:r>
      <w:rPr>
        <w:rFonts w:hint="eastAsia"/>
      </w:rPr>
      <w:t>网站漏洞扫描</w:t>
    </w:r>
    <w:r w:rsidRPr="00A64925">
      <w:rPr>
        <w:rFonts w:hint="eastAsia"/>
      </w:rPr>
      <w:t>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DDF84F"/>
    <w:multiLevelType w:val="singleLevel"/>
    <w:tmpl w:val="CDDDF84F"/>
    <w:lvl w:ilvl="0">
      <w:start w:val="1"/>
      <w:numFmt w:val="bullet"/>
      <w:pStyle w:val="111"/>
      <w:lvlText w:val="►"/>
      <w:lvlJc w:val="left"/>
      <w:pPr>
        <w:ind w:left="420" w:hanging="420"/>
      </w:pPr>
      <w:rPr>
        <w:rFonts w:ascii="Arial" w:hAnsi="Arial" w:cs="思源黑体 CN ExtraLight" w:hint="default"/>
      </w:rPr>
    </w:lvl>
  </w:abstractNum>
  <w:abstractNum w:abstractNumId="1" w15:restartNumberingAfterBreak="0">
    <w:nsid w:val="F2000926"/>
    <w:multiLevelType w:val="multilevel"/>
    <w:tmpl w:val="F2000926"/>
    <w:lvl w:ilvl="0">
      <w:start w:val="1"/>
      <w:numFmt w:val="chineseCounting"/>
      <w:suff w:val="nothing"/>
      <w:lvlText w:val="%1、"/>
      <w:lvlJc w:val="left"/>
      <w:pPr>
        <w:ind w:left="1049" w:hanging="57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5"/>
      <w:isLgl/>
      <w:suff w:val="nothing"/>
      <w:lvlText w:val="%1.%2.%3. "/>
      <w:lvlJc w:val="left"/>
      <w:pPr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2060497C"/>
    <w:multiLevelType w:val="multilevel"/>
    <w:tmpl w:val="20604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F849D8"/>
    <w:multiLevelType w:val="multilevel"/>
    <w:tmpl w:val="3FF849D8"/>
    <w:lvl w:ilvl="0">
      <w:start w:val="1"/>
      <w:numFmt w:val="bullet"/>
      <w:pStyle w:val="1111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C36E2"/>
    <w:multiLevelType w:val="multilevel"/>
    <w:tmpl w:val="476C3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2F1FE8"/>
    <w:multiLevelType w:val="multilevel"/>
    <w:tmpl w:val="7B2F1FE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8F"/>
    <w:rsid w:val="8FFACD32"/>
    <w:rsid w:val="E9EB00B3"/>
    <w:rsid w:val="FE7B0F56"/>
    <w:rsid w:val="000029A8"/>
    <w:rsid w:val="00003B4C"/>
    <w:rsid w:val="000053E7"/>
    <w:rsid w:val="00011E9C"/>
    <w:rsid w:val="0001224F"/>
    <w:rsid w:val="000127A7"/>
    <w:rsid w:val="000145C1"/>
    <w:rsid w:val="0002190F"/>
    <w:rsid w:val="00023CC2"/>
    <w:rsid w:val="0002671E"/>
    <w:rsid w:val="00026B29"/>
    <w:rsid w:val="00032FFD"/>
    <w:rsid w:val="00034DD1"/>
    <w:rsid w:val="00036328"/>
    <w:rsid w:val="00036BE2"/>
    <w:rsid w:val="000409ED"/>
    <w:rsid w:val="00052FF8"/>
    <w:rsid w:val="00054D10"/>
    <w:rsid w:val="000617AD"/>
    <w:rsid w:val="00064C82"/>
    <w:rsid w:val="00070DFA"/>
    <w:rsid w:val="00071DF8"/>
    <w:rsid w:val="00072890"/>
    <w:rsid w:val="000738FC"/>
    <w:rsid w:val="000760C1"/>
    <w:rsid w:val="0007754A"/>
    <w:rsid w:val="000870A6"/>
    <w:rsid w:val="0009080C"/>
    <w:rsid w:val="000922DE"/>
    <w:rsid w:val="000923A0"/>
    <w:rsid w:val="000944BA"/>
    <w:rsid w:val="000965BF"/>
    <w:rsid w:val="00096663"/>
    <w:rsid w:val="000A3684"/>
    <w:rsid w:val="000B1E52"/>
    <w:rsid w:val="000B2808"/>
    <w:rsid w:val="000B5E4E"/>
    <w:rsid w:val="000B6FAF"/>
    <w:rsid w:val="000B742F"/>
    <w:rsid w:val="000C0F3C"/>
    <w:rsid w:val="000C195D"/>
    <w:rsid w:val="000C5A8B"/>
    <w:rsid w:val="000C5E4E"/>
    <w:rsid w:val="000D320D"/>
    <w:rsid w:val="000E23D4"/>
    <w:rsid w:val="000E4B4C"/>
    <w:rsid w:val="000E583A"/>
    <w:rsid w:val="000E7D0B"/>
    <w:rsid w:val="000F302D"/>
    <w:rsid w:val="000F78C5"/>
    <w:rsid w:val="000F7D7F"/>
    <w:rsid w:val="001016AB"/>
    <w:rsid w:val="00101FE7"/>
    <w:rsid w:val="00103F0E"/>
    <w:rsid w:val="0010501C"/>
    <w:rsid w:val="00107196"/>
    <w:rsid w:val="001139E7"/>
    <w:rsid w:val="0012275A"/>
    <w:rsid w:val="001237DA"/>
    <w:rsid w:val="00124E16"/>
    <w:rsid w:val="00126049"/>
    <w:rsid w:val="00126A23"/>
    <w:rsid w:val="0012772F"/>
    <w:rsid w:val="00133508"/>
    <w:rsid w:val="00134D49"/>
    <w:rsid w:val="001420F6"/>
    <w:rsid w:val="00144642"/>
    <w:rsid w:val="00144CA8"/>
    <w:rsid w:val="00144CE9"/>
    <w:rsid w:val="00146967"/>
    <w:rsid w:val="0015186D"/>
    <w:rsid w:val="001569F0"/>
    <w:rsid w:val="00156BC9"/>
    <w:rsid w:val="00157F72"/>
    <w:rsid w:val="00160A7E"/>
    <w:rsid w:val="00163439"/>
    <w:rsid w:val="0017208C"/>
    <w:rsid w:val="00172DF2"/>
    <w:rsid w:val="00173ACC"/>
    <w:rsid w:val="00176D21"/>
    <w:rsid w:val="00177FAB"/>
    <w:rsid w:val="00187FAC"/>
    <w:rsid w:val="00193462"/>
    <w:rsid w:val="00194248"/>
    <w:rsid w:val="001962C0"/>
    <w:rsid w:val="00196B20"/>
    <w:rsid w:val="001A09D0"/>
    <w:rsid w:val="001A0FC9"/>
    <w:rsid w:val="001A2760"/>
    <w:rsid w:val="001A509C"/>
    <w:rsid w:val="001A67B3"/>
    <w:rsid w:val="001B0987"/>
    <w:rsid w:val="001B31D8"/>
    <w:rsid w:val="001C218F"/>
    <w:rsid w:val="001C37D0"/>
    <w:rsid w:val="001D1301"/>
    <w:rsid w:val="001D1DB4"/>
    <w:rsid w:val="001D37DA"/>
    <w:rsid w:val="001D6029"/>
    <w:rsid w:val="001D7CC1"/>
    <w:rsid w:val="001D7F2C"/>
    <w:rsid w:val="001E14EB"/>
    <w:rsid w:val="001E1513"/>
    <w:rsid w:val="001E25A2"/>
    <w:rsid w:val="001E2DA0"/>
    <w:rsid w:val="001E417D"/>
    <w:rsid w:val="001E47F1"/>
    <w:rsid w:val="001E7830"/>
    <w:rsid w:val="001E78F9"/>
    <w:rsid w:val="001F0D78"/>
    <w:rsid w:val="001F2A6A"/>
    <w:rsid w:val="001F6B37"/>
    <w:rsid w:val="002014B8"/>
    <w:rsid w:val="00201943"/>
    <w:rsid w:val="00201D70"/>
    <w:rsid w:val="002023C0"/>
    <w:rsid w:val="002112D3"/>
    <w:rsid w:val="002140F7"/>
    <w:rsid w:val="0021462D"/>
    <w:rsid w:val="00222F3D"/>
    <w:rsid w:val="002238F7"/>
    <w:rsid w:val="00226927"/>
    <w:rsid w:val="00227050"/>
    <w:rsid w:val="00227291"/>
    <w:rsid w:val="002402D9"/>
    <w:rsid w:val="00244E82"/>
    <w:rsid w:val="002501B7"/>
    <w:rsid w:val="00266639"/>
    <w:rsid w:val="002711A3"/>
    <w:rsid w:val="0027253E"/>
    <w:rsid w:val="0027697B"/>
    <w:rsid w:val="00280495"/>
    <w:rsid w:val="00283D27"/>
    <w:rsid w:val="002858AF"/>
    <w:rsid w:val="002861DC"/>
    <w:rsid w:val="002870A4"/>
    <w:rsid w:val="002970B5"/>
    <w:rsid w:val="00297B72"/>
    <w:rsid w:val="002B1288"/>
    <w:rsid w:val="002B4838"/>
    <w:rsid w:val="002B7020"/>
    <w:rsid w:val="002B7653"/>
    <w:rsid w:val="002C06A8"/>
    <w:rsid w:val="002C38C1"/>
    <w:rsid w:val="002C3C2D"/>
    <w:rsid w:val="002D0B69"/>
    <w:rsid w:val="002D10BF"/>
    <w:rsid w:val="002D11F5"/>
    <w:rsid w:val="002E0177"/>
    <w:rsid w:val="002E0A43"/>
    <w:rsid w:val="002E16A3"/>
    <w:rsid w:val="002E6CE9"/>
    <w:rsid w:val="002F0462"/>
    <w:rsid w:val="002F1AE0"/>
    <w:rsid w:val="002F2B5B"/>
    <w:rsid w:val="002F47BD"/>
    <w:rsid w:val="00302256"/>
    <w:rsid w:val="0030449E"/>
    <w:rsid w:val="003058E4"/>
    <w:rsid w:val="00315478"/>
    <w:rsid w:val="00316350"/>
    <w:rsid w:val="003216CA"/>
    <w:rsid w:val="003247F9"/>
    <w:rsid w:val="00324F84"/>
    <w:rsid w:val="0032789D"/>
    <w:rsid w:val="00331479"/>
    <w:rsid w:val="003318A4"/>
    <w:rsid w:val="00331A55"/>
    <w:rsid w:val="00332B18"/>
    <w:rsid w:val="00335BF2"/>
    <w:rsid w:val="00337A8D"/>
    <w:rsid w:val="0034333F"/>
    <w:rsid w:val="00344963"/>
    <w:rsid w:val="00345E85"/>
    <w:rsid w:val="003460FF"/>
    <w:rsid w:val="00352122"/>
    <w:rsid w:val="00355C54"/>
    <w:rsid w:val="0036035C"/>
    <w:rsid w:val="00374736"/>
    <w:rsid w:val="00376AD1"/>
    <w:rsid w:val="00380923"/>
    <w:rsid w:val="0038485E"/>
    <w:rsid w:val="00385D13"/>
    <w:rsid w:val="00387B7A"/>
    <w:rsid w:val="003954F2"/>
    <w:rsid w:val="003A3B66"/>
    <w:rsid w:val="003A5434"/>
    <w:rsid w:val="003A760A"/>
    <w:rsid w:val="003B321C"/>
    <w:rsid w:val="003B6A1C"/>
    <w:rsid w:val="003C17B1"/>
    <w:rsid w:val="003C6859"/>
    <w:rsid w:val="003C7AF2"/>
    <w:rsid w:val="003D7A0D"/>
    <w:rsid w:val="003E37B9"/>
    <w:rsid w:val="003E57BF"/>
    <w:rsid w:val="003F3F15"/>
    <w:rsid w:val="003F46D9"/>
    <w:rsid w:val="003F6339"/>
    <w:rsid w:val="003F6BC7"/>
    <w:rsid w:val="003F75D5"/>
    <w:rsid w:val="0040521B"/>
    <w:rsid w:val="004057B5"/>
    <w:rsid w:val="004144DD"/>
    <w:rsid w:val="00414B77"/>
    <w:rsid w:val="004163B5"/>
    <w:rsid w:val="004179A3"/>
    <w:rsid w:val="00417BC9"/>
    <w:rsid w:val="00426523"/>
    <w:rsid w:val="00432384"/>
    <w:rsid w:val="00435CDC"/>
    <w:rsid w:val="00436506"/>
    <w:rsid w:val="004368EF"/>
    <w:rsid w:val="00437488"/>
    <w:rsid w:val="0044064D"/>
    <w:rsid w:val="00444B52"/>
    <w:rsid w:val="00450338"/>
    <w:rsid w:val="00452DCD"/>
    <w:rsid w:val="004578F0"/>
    <w:rsid w:val="00460991"/>
    <w:rsid w:val="00462CCB"/>
    <w:rsid w:val="0046667A"/>
    <w:rsid w:val="00471917"/>
    <w:rsid w:val="00474C57"/>
    <w:rsid w:val="00475E8C"/>
    <w:rsid w:val="00481691"/>
    <w:rsid w:val="00483BA7"/>
    <w:rsid w:val="004845D0"/>
    <w:rsid w:val="004854BB"/>
    <w:rsid w:val="0048576F"/>
    <w:rsid w:val="00490C1D"/>
    <w:rsid w:val="00492DC8"/>
    <w:rsid w:val="00494222"/>
    <w:rsid w:val="004A517B"/>
    <w:rsid w:val="004A6948"/>
    <w:rsid w:val="004A7D70"/>
    <w:rsid w:val="004B0C88"/>
    <w:rsid w:val="004B4ED4"/>
    <w:rsid w:val="004C0098"/>
    <w:rsid w:val="004C2DC4"/>
    <w:rsid w:val="004C4851"/>
    <w:rsid w:val="004C48AC"/>
    <w:rsid w:val="004D00D1"/>
    <w:rsid w:val="004D2EC6"/>
    <w:rsid w:val="004D6FD5"/>
    <w:rsid w:val="004E2AD5"/>
    <w:rsid w:val="004E4641"/>
    <w:rsid w:val="004E4A19"/>
    <w:rsid w:val="004E6877"/>
    <w:rsid w:val="004E7F48"/>
    <w:rsid w:val="004F2812"/>
    <w:rsid w:val="004F348D"/>
    <w:rsid w:val="004F4DA5"/>
    <w:rsid w:val="004F7883"/>
    <w:rsid w:val="00503040"/>
    <w:rsid w:val="0050316B"/>
    <w:rsid w:val="00505233"/>
    <w:rsid w:val="00510905"/>
    <w:rsid w:val="00512FDE"/>
    <w:rsid w:val="00513B56"/>
    <w:rsid w:val="0051558B"/>
    <w:rsid w:val="00517391"/>
    <w:rsid w:val="005175E3"/>
    <w:rsid w:val="0052139A"/>
    <w:rsid w:val="005257EA"/>
    <w:rsid w:val="0052633A"/>
    <w:rsid w:val="00526916"/>
    <w:rsid w:val="00526C68"/>
    <w:rsid w:val="00527A0A"/>
    <w:rsid w:val="00532695"/>
    <w:rsid w:val="00534380"/>
    <w:rsid w:val="005354C2"/>
    <w:rsid w:val="005356CC"/>
    <w:rsid w:val="00537BE7"/>
    <w:rsid w:val="00540A21"/>
    <w:rsid w:val="00542694"/>
    <w:rsid w:val="00542D80"/>
    <w:rsid w:val="005432FC"/>
    <w:rsid w:val="0054502C"/>
    <w:rsid w:val="0055430F"/>
    <w:rsid w:val="005550C2"/>
    <w:rsid w:val="00555448"/>
    <w:rsid w:val="00561B7F"/>
    <w:rsid w:val="00562545"/>
    <w:rsid w:val="0057153E"/>
    <w:rsid w:val="0057435F"/>
    <w:rsid w:val="0057689E"/>
    <w:rsid w:val="005800C4"/>
    <w:rsid w:val="00581F99"/>
    <w:rsid w:val="00584A1D"/>
    <w:rsid w:val="00585EAE"/>
    <w:rsid w:val="0058798E"/>
    <w:rsid w:val="005900E0"/>
    <w:rsid w:val="005919F9"/>
    <w:rsid w:val="005955D7"/>
    <w:rsid w:val="00596C46"/>
    <w:rsid w:val="005A0F4E"/>
    <w:rsid w:val="005A4508"/>
    <w:rsid w:val="005A5529"/>
    <w:rsid w:val="005A639B"/>
    <w:rsid w:val="005B06D3"/>
    <w:rsid w:val="005B1015"/>
    <w:rsid w:val="005B2D5F"/>
    <w:rsid w:val="005B5180"/>
    <w:rsid w:val="005B5B83"/>
    <w:rsid w:val="005B7717"/>
    <w:rsid w:val="005B7D34"/>
    <w:rsid w:val="005C1DF4"/>
    <w:rsid w:val="005C25EF"/>
    <w:rsid w:val="005C50B0"/>
    <w:rsid w:val="005C77D4"/>
    <w:rsid w:val="005D1738"/>
    <w:rsid w:val="005D2251"/>
    <w:rsid w:val="005D41C6"/>
    <w:rsid w:val="005D5824"/>
    <w:rsid w:val="005D7A23"/>
    <w:rsid w:val="005E06B7"/>
    <w:rsid w:val="005E4649"/>
    <w:rsid w:val="005E5161"/>
    <w:rsid w:val="005E5ECB"/>
    <w:rsid w:val="005E657B"/>
    <w:rsid w:val="005F1AB8"/>
    <w:rsid w:val="005F2F85"/>
    <w:rsid w:val="005F55FD"/>
    <w:rsid w:val="005F6EB8"/>
    <w:rsid w:val="00601C1E"/>
    <w:rsid w:val="00602A92"/>
    <w:rsid w:val="00603708"/>
    <w:rsid w:val="00606191"/>
    <w:rsid w:val="0060693D"/>
    <w:rsid w:val="00607702"/>
    <w:rsid w:val="00610D70"/>
    <w:rsid w:val="00612ABE"/>
    <w:rsid w:val="00613307"/>
    <w:rsid w:val="006215C6"/>
    <w:rsid w:val="00622F2A"/>
    <w:rsid w:val="00631117"/>
    <w:rsid w:val="00631829"/>
    <w:rsid w:val="006339DC"/>
    <w:rsid w:val="00635521"/>
    <w:rsid w:val="006356BA"/>
    <w:rsid w:val="006416DF"/>
    <w:rsid w:val="0064413E"/>
    <w:rsid w:val="00646589"/>
    <w:rsid w:val="00646825"/>
    <w:rsid w:val="0064786C"/>
    <w:rsid w:val="00650B74"/>
    <w:rsid w:val="00650B92"/>
    <w:rsid w:val="006512D1"/>
    <w:rsid w:val="0065142C"/>
    <w:rsid w:val="00652714"/>
    <w:rsid w:val="00660AD0"/>
    <w:rsid w:val="006641D6"/>
    <w:rsid w:val="0066599B"/>
    <w:rsid w:val="00672A53"/>
    <w:rsid w:val="006768EF"/>
    <w:rsid w:val="006774A4"/>
    <w:rsid w:val="00681102"/>
    <w:rsid w:val="00681621"/>
    <w:rsid w:val="00682173"/>
    <w:rsid w:val="00682406"/>
    <w:rsid w:val="006824FA"/>
    <w:rsid w:val="00691CE7"/>
    <w:rsid w:val="00692A3C"/>
    <w:rsid w:val="006933F2"/>
    <w:rsid w:val="0069496C"/>
    <w:rsid w:val="006953FF"/>
    <w:rsid w:val="00696B41"/>
    <w:rsid w:val="006A2279"/>
    <w:rsid w:val="006A3953"/>
    <w:rsid w:val="006A5F64"/>
    <w:rsid w:val="006B1152"/>
    <w:rsid w:val="006B227F"/>
    <w:rsid w:val="006B233E"/>
    <w:rsid w:val="006B2722"/>
    <w:rsid w:val="006B3BED"/>
    <w:rsid w:val="006B55BD"/>
    <w:rsid w:val="006C004C"/>
    <w:rsid w:val="006C11CE"/>
    <w:rsid w:val="006C2EA3"/>
    <w:rsid w:val="006C3507"/>
    <w:rsid w:val="006D281D"/>
    <w:rsid w:val="006D467C"/>
    <w:rsid w:val="006D47FB"/>
    <w:rsid w:val="006D627D"/>
    <w:rsid w:val="006E04A2"/>
    <w:rsid w:val="006E08AF"/>
    <w:rsid w:val="006E0BBE"/>
    <w:rsid w:val="006E6D04"/>
    <w:rsid w:val="006F2D1B"/>
    <w:rsid w:val="007109D1"/>
    <w:rsid w:val="0071381B"/>
    <w:rsid w:val="0071418E"/>
    <w:rsid w:val="007179C4"/>
    <w:rsid w:val="00721203"/>
    <w:rsid w:val="00722342"/>
    <w:rsid w:val="00736B43"/>
    <w:rsid w:val="00740051"/>
    <w:rsid w:val="00741219"/>
    <w:rsid w:val="00741BE1"/>
    <w:rsid w:val="007454CF"/>
    <w:rsid w:val="007505EB"/>
    <w:rsid w:val="007522BF"/>
    <w:rsid w:val="007527CD"/>
    <w:rsid w:val="0075577F"/>
    <w:rsid w:val="00755929"/>
    <w:rsid w:val="00755D0D"/>
    <w:rsid w:val="00764056"/>
    <w:rsid w:val="00766B56"/>
    <w:rsid w:val="00773E5D"/>
    <w:rsid w:val="007741A8"/>
    <w:rsid w:val="007824D3"/>
    <w:rsid w:val="00782BB5"/>
    <w:rsid w:val="007833EE"/>
    <w:rsid w:val="0078389A"/>
    <w:rsid w:val="00783DA6"/>
    <w:rsid w:val="007859F5"/>
    <w:rsid w:val="00787E3D"/>
    <w:rsid w:val="00790AAF"/>
    <w:rsid w:val="00797937"/>
    <w:rsid w:val="007A2B52"/>
    <w:rsid w:val="007A3665"/>
    <w:rsid w:val="007A4223"/>
    <w:rsid w:val="007A61A7"/>
    <w:rsid w:val="007B0A4A"/>
    <w:rsid w:val="007B0F35"/>
    <w:rsid w:val="007B192C"/>
    <w:rsid w:val="007B3C58"/>
    <w:rsid w:val="007B4575"/>
    <w:rsid w:val="007C01CF"/>
    <w:rsid w:val="007C3AD6"/>
    <w:rsid w:val="007C3C56"/>
    <w:rsid w:val="007C4992"/>
    <w:rsid w:val="007C7209"/>
    <w:rsid w:val="007C7E5D"/>
    <w:rsid w:val="007D0B4A"/>
    <w:rsid w:val="007D5FDB"/>
    <w:rsid w:val="007D7617"/>
    <w:rsid w:val="007E13DA"/>
    <w:rsid w:val="007E4A5E"/>
    <w:rsid w:val="007E7D35"/>
    <w:rsid w:val="007F006D"/>
    <w:rsid w:val="007F3911"/>
    <w:rsid w:val="007F3EAD"/>
    <w:rsid w:val="007F4E0A"/>
    <w:rsid w:val="007F5141"/>
    <w:rsid w:val="007F6D7E"/>
    <w:rsid w:val="007F7113"/>
    <w:rsid w:val="00802717"/>
    <w:rsid w:val="00804158"/>
    <w:rsid w:val="008060BA"/>
    <w:rsid w:val="008067A7"/>
    <w:rsid w:val="00811BB3"/>
    <w:rsid w:val="00814F18"/>
    <w:rsid w:val="00821033"/>
    <w:rsid w:val="00821CCB"/>
    <w:rsid w:val="008230EB"/>
    <w:rsid w:val="00824E84"/>
    <w:rsid w:val="00827B97"/>
    <w:rsid w:val="00827E7D"/>
    <w:rsid w:val="00830441"/>
    <w:rsid w:val="00831D5E"/>
    <w:rsid w:val="0083416B"/>
    <w:rsid w:val="00835E9C"/>
    <w:rsid w:val="00840316"/>
    <w:rsid w:val="00842317"/>
    <w:rsid w:val="0084237F"/>
    <w:rsid w:val="0084447D"/>
    <w:rsid w:val="008473D8"/>
    <w:rsid w:val="00853688"/>
    <w:rsid w:val="00855085"/>
    <w:rsid w:val="008573DD"/>
    <w:rsid w:val="00861018"/>
    <w:rsid w:val="0086166F"/>
    <w:rsid w:val="008645EF"/>
    <w:rsid w:val="00864E05"/>
    <w:rsid w:val="00866F94"/>
    <w:rsid w:val="00871E86"/>
    <w:rsid w:val="00886D67"/>
    <w:rsid w:val="008879D0"/>
    <w:rsid w:val="008901F7"/>
    <w:rsid w:val="00892A5E"/>
    <w:rsid w:val="00896D39"/>
    <w:rsid w:val="008A2CEA"/>
    <w:rsid w:val="008A3CFA"/>
    <w:rsid w:val="008B1003"/>
    <w:rsid w:val="008B1018"/>
    <w:rsid w:val="008B1992"/>
    <w:rsid w:val="008B1E99"/>
    <w:rsid w:val="008B3E0A"/>
    <w:rsid w:val="008B4B9A"/>
    <w:rsid w:val="008B51D9"/>
    <w:rsid w:val="008B68B7"/>
    <w:rsid w:val="008B7F8B"/>
    <w:rsid w:val="008C0B21"/>
    <w:rsid w:val="008C17AE"/>
    <w:rsid w:val="008C3D29"/>
    <w:rsid w:val="008C5ECC"/>
    <w:rsid w:val="008D4AA2"/>
    <w:rsid w:val="008E13FB"/>
    <w:rsid w:val="008E2317"/>
    <w:rsid w:val="008E2FA7"/>
    <w:rsid w:val="008E3D4E"/>
    <w:rsid w:val="008E6544"/>
    <w:rsid w:val="008F0134"/>
    <w:rsid w:val="008F2AEE"/>
    <w:rsid w:val="008F55A4"/>
    <w:rsid w:val="008F6C8C"/>
    <w:rsid w:val="008F7BF7"/>
    <w:rsid w:val="00901B4A"/>
    <w:rsid w:val="0090318F"/>
    <w:rsid w:val="00912328"/>
    <w:rsid w:val="0091440A"/>
    <w:rsid w:val="00926663"/>
    <w:rsid w:val="00931EC1"/>
    <w:rsid w:val="00935FDC"/>
    <w:rsid w:val="00937493"/>
    <w:rsid w:val="0094155C"/>
    <w:rsid w:val="009423F6"/>
    <w:rsid w:val="00946553"/>
    <w:rsid w:val="00947CCD"/>
    <w:rsid w:val="00950D08"/>
    <w:rsid w:val="009547E4"/>
    <w:rsid w:val="0095710F"/>
    <w:rsid w:val="0095741C"/>
    <w:rsid w:val="0096073E"/>
    <w:rsid w:val="00961793"/>
    <w:rsid w:val="009644BA"/>
    <w:rsid w:val="0096476B"/>
    <w:rsid w:val="00965383"/>
    <w:rsid w:val="00965525"/>
    <w:rsid w:val="00967DB9"/>
    <w:rsid w:val="00972BDF"/>
    <w:rsid w:val="00972FD5"/>
    <w:rsid w:val="00973A1B"/>
    <w:rsid w:val="00975ADB"/>
    <w:rsid w:val="00983378"/>
    <w:rsid w:val="009836FA"/>
    <w:rsid w:val="00985A09"/>
    <w:rsid w:val="00985D57"/>
    <w:rsid w:val="00986A2D"/>
    <w:rsid w:val="00991809"/>
    <w:rsid w:val="009951FA"/>
    <w:rsid w:val="009A6428"/>
    <w:rsid w:val="009B2D2C"/>
    <w:rsid w:val="009B3073"/>
    <w:rsid w:val="009B3C2C"/>
    <w:rsid w:val="009B4213"/>
    <w:rsid w:val="009B5D8C"/>
    <w:rsid w:val="009B7947"/>
    <w:rsid w:val="009C2108"/>
    <w:rsid w:val="009C22E1"/>
    <w:rsid w:val="009C39C2"/>
    <w:rsid w:val="009C4C60"/>
    <w:rsid w:val="009C6E61"/>
    <w:rsid w:val="009D03B2"/>
    <w:rsid w:val="009D1472"/>
    <w:rsid w:val="009D1A3F"/>
    <w:rsid w:val="009D2537"/>
    <w:rsid w:val="009D312A"/>
    <w:rsid w:val="009D4F25"/>
    <w:rsid w:val="009D5F4D"/>
    <w:rsid w:val="009E1DCF"/>
    <w:rsid w:val="009E2133"/>
    <w:rsid w:val="009E25EA"/>
    <w:rsid w:val="009E4A0E"/>
    <w:rsid w:val="009E7498"/>
    <w:rsid w:val="009F050A"/>
    <w:rsid w:val="009F2FC6"/>
    <w:rsid w:val="009F5C1C"/>
    <w:rsid w:val="009F5C7A"/>
    <w:rsid w:val="00A0099B"/>
    <w:rsid w:val="00A05234"/>
    <w:rsid w:val="00A0653D"/>
    <w:rsid w:val="00A06809"/>
    <w:rsid w:val="00A069A5"/>
    <w:rsid w:val="00A109F1"/>
    <w:rsid w:val="00A14FA4"/>
    <w:rsid w:val="00A17323"/>
    <w:rsid w:val="00A2120D"/>
    <w:rsid w:val="00A21AD6"/>
    <w:rsid w:val="00A22660"/>
    <w:rsid w:val="00A254C2"/>
    <w:rsid w:val="00A25EF2"/>
    <w:rsid w:val="00A31ABC"/>
    <w:rsid w:val="00A31F8A"/>
    <w:rsid w:val="00A33774"/>
    <w:rsid w:val="00A338A8"/>
    <w:rsid w:val="00A4382C"/>
    <w:rsid w:val="00A46D83"/>
    <w:rsid w:val="00A510CF"/>
    <w:rsid w:val="00A5397B"/>
    <w:rsid w:val="00A54392"/>
    <w:rsid w:val="00A6221E"/>
    <w:rsid w:val="00A64925"/>
    <w:rsid w:val="00A6709A"/>
    <w:rsid w:val="00A672B9"/>
    <w:rsid w:val="00A72FC2"/>
    <w:rsid w:val="00A752FD"/>
    <w:rsid w:val="00A75E77"/>
    <w:rsid w:val="00A82476"/>
    <w:rsid w:val="00A84606"/>
    <w:rsid w:val="00A8468A"/>
    <w:rsid w:val="00A85202"/>
    <w:rsid w:val="00A85D8D"/>
    <w:rsid w:val="00A92A46"/>
    <w:rsid w:val="00AA4A97"/>
    <w:rsid w:val="00AA4FE9"/>
    <w:rsid w:val="00AA6283"/>
    <w:rsid w:val="00AB2B1E"/>
    <w:rsid w:val="00AB6236"/>
    <w:rsid w:val="00AC0F4F"/>
    <w:rsid w:val="00AC17C7"/>
    <w:rsid w:val="00AC2651"/>
    <w:rsid w:val="00AC71FD"/>
    <w:rsid w:val="00AD0EC0"/>
    <w:rsid w:val="00AE0415"/>
    <w:rsid w:val="00AE2880"/>
    <w:rsid w:val="00AE4D1E"/>
    <w:rsid w:val="00AE5200"/>
    <w:rsid w:val="00AE57DF"/>
    <w:rsid w:val="00AF20F5"/>
    <w:rsid w:val="00AF3518"/>
    <w:rsid w:val="00AF5B86"/>
    <w:rsid w:val="00AF6B6E"/>
    <w:rsid w:val="00B0036B"/>
    <w:rsid w:val="00B01FEA"/>
    <w:rsid w:val="00B043E3"/>
    <w:rsid w:val="00B05F4F"/>
    <w:rsid w:val="00B06178"/>
    <w:rsid w:val="00B07C5C"/>
    <w:rsid w:val="00B12A8F"/>
    <w:rsid w:val="00B1654B"/>
    <w:rsid w:val="00B212D1"/>
    <w:rsid w:val="00B23039"/>
    <w:rsid w:val="00B23F84"/>
    <w:rsid w:val="00B25413"/>
    <w:rsid w:val="00B32DBB"/>
    <w:rsid w:val="00B3496A"/>
    <w:rsid w:val="00B36257"/>
    <w:rsid w:val="00B364F6"/>
    <w:rsid w:val="00B40BA9"/>
    <w:rsid w:val="00B411F7"/>
    <w:rsid w:val="00B41271"/>
    <w:rsid w:val="00B43E64"/>
    <w:rsid w:val="00B462E0"/>
    <w:rsid w:val="00B5467A"/>
    <w:rsid w:val="00B54DF1"/>
    <w:rsid w:val="00B551FA"/>
    <w:rsid w:val="00B55638"/>
    <w:rsid w:val="00B55B1F"/>
    <w:rsid w:val="00B55D03"/>
    <w:rsid w:val="00B569CF"/>
    <w:rsid w:val="00B57A40"/>
    <w:rsid w:val="00B64789"/>
    <w:rsid w:val="00B65BD4"/>
    <w:rsid w:val="00B723D9"/>
    <w:rsid w:val="00B74C94"/>
    <w:rsid w:val="00B80614"/>
    <w:rsid w:val="00B80642"/>
    <w:rsid w:val="00B828AB"/>
    <w:rsid w:val="00B90890"/>
    <w:rsid w:val="00B924FB"/>
    <w:rsid w:val="00B95B83"/>
    <w:rsid w:val="00BA29E5"/>
    <w:rsid w:val="00BA3074"/>
    <w:rsid w:val="00BA3D31"/>
    <w:rsid w:val="00BA3FFB"/>
    <w:rsid w:val="00BA49ED"/>
    <w:rsid w:val="00BA5C96"/>
    <w:rsid w:val="00BB18E5"/>
    <w:rsid w:val="00BB18F0"/>
    <w:rsid w:val="00BB3EB6"/>
    <w:rsid w:val="00BB6C53"/>
    <w:rsid w:val="00BB7FA1"/>
    <w:rsid w:val="00BC0289"/>
    <w:rsid w:val="00BC090E"/>
    <w:rsid w:val="00BC1B7A"/>
    <w:rsid w:val="00BC1D32"/>
    <w:rsid w:val="00BC279C"/>
    <w:rsid w:val="00BC618A"/>
    <w:rsid w:val="00BC61DE"/>
    <w:rsid w:val="00BD1F3E"/>
    <w:rsid w:val="00BD39E4"/>
    <w:rsid w:val="00BD5881"/>
    <w:rsid w:val="00BD6BC5"/>
    <w:rsid w:val="00BE2560"/>
    <w:rsid w:val="00BE2C15"/>
    <w:rsid w:val="00BE559C"/>
    <w:rsid w:val="00BE6889"/>
    <w:rsid w:val="00BE7CA4"/>
    <w:rsid w:val="00C01233"/>
    <w:rsid w:val="00C02E93"/>
    <w:rsid w:val="00C035A3"/>
    <w:rsid w:val="00C0591B"/>
    <w:rsid w:val="00C05E3D"/>
    <w:rsid w:val="00C06421"/>
    <w:rsid w:val="00C12ADA"/>
    <w:rsid w:val="00C14803"/>
    <w:rsid w:val="00C15731"/>
    <w:rsid w:val="00C16CC8"/>
    <w:rsid w:val="00C2049F"/>
    <w:rsid w:val="00C21B98"/>
    <w:rsid w:val="00C22EC9"/>
    <w:rsid w:val="00C25484"/>
    <w:rsid w:val="00C26AFA"/>
    <w:rsid w:val="00C433B2"/>
    <w:rsid w:val="00C4595B"/>
    <w:rsid w:val="00C51CD2"/>
    <w:rsid w:val="00C51E63"/>
    <w:rsid w:val="00C522A5"/>
    <w:rsid w:val="00C5591E"/>
    <w:rsid w:val="00C7224D"/>
    <w:rsid w:val="00C75900"/>
    <w:rsid w:val="00C85E63"/>
    <w:rsid w:val="00C864AF"/>
    <w:rsid w:val="00C97079"/>
    <w:rsid w:val="00CA25A0"/>
    <w:rsid w:val="00CA5105"/>
    <w:rsid w:val="00CB062B"/>
    <w:rsid w:val="00CB0D7A"/>
    <w:rsid w:val="00CC5FBE"/>
    <w:rsid w:val="00CC6210"/>
    <w:rsid w:val="00CC6E03"/>
    <w:rsid w:val="00CC7417"/>
    <w:rsid w:val="00CD089D"/>
    <w:rsid w:val="00CD6B48"/>
    <w:rsid w:val="00CD6D79"/>
    <w:rsid w:val="00CD7CA2"/>
    <w:rsid w:val="00CE16CB"/>
    <w:rsid w:val="00CE19DD"/>
    <w:rsid w:val="00CE3C00"/>
    <w:rsid w:val="00CE59E0"/>
    <w:rsid w:val="00CF2AB6"/>
    <w:rsid w:val="00CF36DF"/>
    <w:rsid w:val="00CF602D"/>
    <w:rsid w:val="00D00CEA"/>
    <w:rsid w:val="00D0167F"/>
    <w:rsid w:val="00D06E26"/>
    <w:rsid w:val="00D06E76"/>
    <w:rsid w:val="00D0786F"/>
    <w:rsid w:val="00D17F06"/>
    <w:rsid w:val="00D2132A"/>
    <w:rsid w:val="00D26D21"/>
    <w:rsid w:val="00D341D5"/>
    <w:rsid w:val="00D34376"/>
    <w:rsid w:val="00D41115"/>
    <w:rsid w:val="00D451CD"/>
    <w:rsid w:val="00D456DD"/>
    <w:rsid w:val="00D551B2"/>
    <w:rsid w:val="00D61446"/>
    <w:rsid w:val="00D63D94"/>
    <w:rsid w:val="00D64BAF"/>
    <w:rsid w:val="00D71E4C"/>
    <w:rsid w:val="00D728DD"/>
    <w:rsid w:val="00D72928"/>
    <w:rsid w:val="00D73273"/>
    <w:rsid w:val="00D7417A"/>
    <w:rsid w:val="00D77C59"/>
    <w:rsid w:val="00D81FA3"/>
    <w:rsid w:val="00D82C48"/>
    <w:rsid w:val="00D83EE1"/>
    <w:rsid w:val="00D84DD8"/>
    <w:rsid w:val="00D94B07"/>
    <w:rsid w:val="00D97348"/>
    <w:rsid w:val="00DA1537"/>
    <w:rsid w:val="00DA52D5"/>
    <w:rsid w:val="00DA5A94"/>
    <w:rsid w:val="00DA6C5E"/>
    <w:rsid w:val="00DB1B88"/>
    <w:rsid w:val="00DB7F82"/>
    <w:rsid w:val="00DC12F4"/>
    <w:rsid w:val="00DC50FE"/>
    <w:rsid w:val="00DC5C88"/>
    <w:rsid w:val="00DD2F5A"/>
    <w:rsid w:val="00DD48E1"/>
    <w:rsid w:val="00DD4A57"/>
    <w:rsid w:val="00DD59C0"/>
    <w:rsid w:val="00DD60FF"/>
    <w:rsid w:val="00DD76B0"/>
    <w:rsid w:val="00DE1622"/>
    <w:rsid w:val="00DE34C5"/>
    <w:rsid w:val="00DE3898"/>
    <w:rsid w:val="00DE4815"/>
    <w:rsid w:val="00DE6952"/>
    <w:rsid w:val="00E06241"/>
    <w:rsid w:val="00E06607"/>
    <w:rsid w:val="00E1076B"/>
    <w:rsid w:val="00E12A82"/>
    <w:rsid w:val="00E14BCB"/>
    <w:rsid w:val="00E21D9F"/>
    <w:rsid w:val="00E220B9"/>
    <w:rsid w:val="00E22662"/>
    <w:rsid w:val="00E22B10"/>
    <w:rsid w:val="00E22CD0"/>
    <w:rsid w:val="00E23E25"/>
    <w:rsid w:val="00E2493D"/>
    <w:rsid w:val="00E2564F"/>
    <w:rsid w:val="00E30633"/>
    <w:rsid w:val="00E30CCB"/>
    <w:rsid w:val="00E3296E"/>
    <w:rsid w:val="00E43268"/>
    <w:rsid w:val="00E43929"/>
    <w:rsid w:val="00E44278"/>
    <w:rsid w:val="00E51109"/>
    <w:rsid w:val="00E52D93"/>
    <w:rsid w:val="00E56251"/>
    <w:rsid w:val="00E6541A"/>
    <w:rsid w:val="00E66379"/>
    <w:rsid w:val="00E71D97"/>
    <w:rsid w:val="00E77901"/>
    <w:rsid w:val="00E810D6"/>
    <w:rsid w:val="00E81380"/>
    <w:rsid w:val="00E8202F"/>
    <w:rsid w:val="00E86363"/>
    <w:rsid w:val="00E90C3D"/>
    <w:rsid w:val="00E912F2"/>
    <w:rsid w:val="00E929D9"/>
    <w:rsid w:val="00E92C6A"/>
    <w:rsid w:val="00E94418"/>
    <w:rsid w:val="00E94899"/>
    <w:rsid w:val="00E953B5"/>
    <w:rsid w:val="00EA205C"/>
    <w:rsid w:val="00EA47F3"/>
    <w:rsid w:val="00EA5DE9"/>
    <w:rsid w:val="00EB13AE"/>
    <w:rsid w:val="00EB18B4"/>
    <w:rsid w:val="00EB5184"/>
    <w:rsid w:val="00EC2A72"/>
    <w:rsid w:val="00EC52C6"/>
    <w:rsid w:val="00EC6439"/>
    <w:rsid w:val="00EC6914"/>
    <w:rsid w:val="00EC6E7E"/>
    <w:rsid w:val="00ED01DA"/>
    <w:rsid w:val="00ED0C54"/>
    <w:rsid w:val="00ED164E"/>
    <w:rsid w:val="00ED1B95"/>
    <w:rsid w:val="00ED1C45"/>
    <w:rsid w:val="00ED7B89"/>
    <w:rsid w:val="00EE18EB"/>
    <w:rsid w:val="00EF0735"/>
    <w:rsid w:val="00EF087E"/>
    <w:rsid w:val="00EF285E"/>
    <w:rsid w:val="00EF2E47"/>
    <w:rsid w:val="00EF78AA"/>
    <w:rsid w:val="00F00007"/>
    <w:rsid w:val="00F00967"/>
    <w:rsid w:val="00F05166"/>
    <w:rsid w:val="00F05BE5"/>
    <w:rsid w:val="00F077BF"/>
    <w:rsid w:val="00F10B1A"/>
    <w:rsid w:val="00F12C85"/>
    <w:rsid w:val="00F12E35"/>
    <w:rsid w:val="00F13865"/>
    <w:rsid w:val="00F15095"/>
    <w:rsid w:val="00F152AC"/>
    <w:rsid w:val="00F205AC"/>
    <w:rsid w:val="00F21A5E"/>
    <w:rsid w:val="00F25D3E"/>
    <w:rsid w:val="00F268D0"/>
    <w:rsid w:val="00F35095"/>
    <w:rsid w:val="00F42B0D"/>
    <w:rsid w:val="00F5285E"/>
    <w:rsid w:val="00F54BF9"/>
    <w:rsid w:val="00F56C35"/>
    <w:rsid w:val="00F61311"/>
    <w:rsid w:val="00F65D1F"/>
    <w:rsid w:val="00F7148C"/>
    <w:rsid w:val="00F75C97"/>
    <w:rsid w:val="00F80A64"/>
    <w:rsid w:val="00F848C9"/>
    <w:rsid w:val="00F86252"/>
    <w:rsid w:val="00F868D1"/>
    <w:rsid w:val="00F86A2A"/>
    <w:rsid w:val="00F87335"/>
    <w:rsid w:val="00F93757"/>
    <w:rsid w:val="00F97754"/>
    <w:rsid w:val="00FA3892"/>
    <w:rsid w:val="00FA4260"/>
    <w:rsid w:val="00FA4921"/>
    <w:rsid w:val="00FA57DF"/>
    <w:rsid w:val="00FA6464"/>
    <w:rsid w:val="00FA6613"/>
    <w:rsid w:val="00FA76CD"/>
    <w:rsid w:val="00FC00F7"/>
    <w:rsid w:val="00FC538B"/>
    <w:rsid w:val="00FC6F66"/>
    <w:rsid w:val="00FC7B18"/>
    <w:rsid w:val="00FD22E8"/>
    <w:rsid w:val="00FD2F68"/>
    <w:rsid w:val="00FD4573"/>
    <w:rsid w:val="00FE3449"/>
    <w:rsid w:val="00FE54D9"/>
    <w:rsid w:val="00FF06F9"/>
    <w:rsid w:val="00FF0BEF"/>
    <w:rsid w:val="00FF1ACB"/>
    <w:rsid w:val="00FF29B1"/>
    <w:rsid w:val="00FF5409"/>
    <w:rsid w:val="00FF7DBD"/>
    <w:rsid w:val="02523BE2"/>
    <w:rsid w:val="02D35DFA"/>
    <w:rsid w:val="03163EDD"/>
    <w:rsid w:val="04FE4EC1"/>
    <w:rsid w:val="05597EF0"/>
    <w:rsid w:val="05AD066F"/>
    <w:rsid w:val="069535AF"/>
    <w:rsid w:val="073D25FB"/>
    <w:rsid w:val="07A217AD"/>
    <w:rsid w:val="07E2592F"/>
    <w:rsid w:val="0AA10E09"/>
    <w:rsid w:val="0BFC3793"/>
    <w:rsid w:val="0D102F77"/>
    <w:rsid w:val="0D27646E"/>
    <w:rsid w:val="0E81086D"/>
    <w:rsid w:val="1059435E"/>
    <w:rsid w:val="1080233E"/>
    <w:rsid w:val="10AD3A9D"/>
    <w:rsid w:val="10E05ECA"/>
    <w:rsid w:val="12FB125B"/>
    <w:rsid w:val="17AC6302"/>
    <w:rsid w:val="189204BE"/>
    <w:rsid w:val="1A293387"/>
    <w:rsid w:val="1E8345C1"/>
    <w:rsid w:val="1EAE1EFC"/>
    <w:rsid w:val="20E411A1"/>
    <w:rsid w:val="242708FA"/>
    <w:rsid w:val="262510E7"/>
    <w:rsid w:val="29872F76"/>
    <w:rsid w:val="2B632966"/>
    <w:rsid w:val="2C381321"/>
    <w:rsid w:val="30460A56"/>
    <w:rsid w:val="304F69B9"/>
    <w:rsid w:val="306B2AAF"/>
    <w:rsid w:val="33DC3710"/>
    <w:rsid w:val="357F1796"/>
    <w:rsid w:val="358D5BEA"/>
    <w:rsid w:val="36E11045"/>
    <w:rsid w:val="38F171A8"/>
    <w:rsid w:val="3A9C2B00"/>
    <w:rsid w:val="3CAF7BD3"/>
    <w:rsid w:val="3CFD24C5"/>
    <w:rsid w:val="3E053965"/>
    <w:rsid w:val="40163142"/>
    <w:rsid w:val="40FB66C6"/>
    <w:rsid w:val="41BE3E9C"/>
    <w:rsid w:val="42334D21"/>
    <w:rsid w:val="43505880"/>
    <w:rsid w:val="48470464"/>
    <w:rsid w:val="48CA36F0"/>
    <w:rsid w:val="4B800AC5"/>
    <w:rsid w:val="544F7EAF"/>
    <w:rsid w:val="5883587D"/>
    <w:rsid w:val="59970292"/>
    <w:rsid w:val="59D87C74"/>
    <w:rsid w:val="5B146191"/>
    <w:rsid w:val="5CB465B2"/>
    <w:rsid w:val="5D8E475C"/>
    <w:rsid w:val="5FF60079"/>
    <w:rsid w:val="61AB0534"/>
    <w:rsid w:val="62A33E1B"/>
    <w:rsid w:val="642D30E6"/>
    <w:rsid w:val="645D3D86"/>
    <w:rsid w:val="64CD5FF4"/>
    <w:rsid w:val="67650994"/>
    <w:rsid w:val="68962F18"/>
    <w:rsid w:val="6E913AAE"/>
    <w:rsid w:val="6F4617CF"/>
    <w:rsid w:val="6FD47282"/>
    <w:rsid w:val="70BF2E86"/>
    <w:rsid w:val="71B230C6"/>
    <w:rsid w:val="75455528"/>
    <w:rsid w:val="7646503A"/>
    <w:rsid w:val="764F3A1E"/>
    <w:rsid w:val="7828364B"/>
    <w:rsid w:val="7A121942"/>
    <w:rsid w:val="7B2569FA"/>
    <w:rsid w:val="7E56726F"/>
    <w:rsid w:val="7F1A0CBC"/>
    <w:rsid w:val="7FEFA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16D0D7"/>
  <w15:docId w15:val="{970CD997-D7FD-AF4B-9713-CD1546E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 w:qFormat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50" w:afterLines="50" w:after="50"/>
      <w:ind w:firstLineChars="200" w:firstLine="964"/>
      <w:jc w:val="both"/>
    </w:pPr>
    <w:rPr>
      <w:rFonts w:asciiTheme="minorHAnsi" w:eastAsia="黑体" w:hAnsiTheme="minorHAnsi" w:cstheme="minorBidi"/>
      <w:color w:val="50505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beforeLines="150" w:before="489" w:afterLines="150" w:after="489" w:line="360" w:lineRule="auto"/>
      <w:ind w:left="1" w:firstLineChars="0" w:hanging="1"/>
      <w:jc w:val="left"/>
      <w:outlineLvl w:val="0"/>
    </w:pPr>
    <w:rPr>
      <w:rFonts w:asciiTheme="minorEastAsia" w:eastAsiaTheme="minorEastAsia" w:hAnsiTheme="minorEastAsia"/>
      <w:b/>
      <w:bCs/>
      <w:color w:val="000000" w:themeColor="text1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163" w:after="163"/>
      <w:ind w:firstLineChars="0" w:firstLine="0"/>
      <w:outlineLvl w:val="1"/>
    </w:pPr>
    <w:rPr>
      <w:rFonts w:ascii="Times New Roman" w:eastAsiaTheme="minorEastAsia" w:hAnsi="Times New Roman" w:cs="仿宋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spacing w:beforeLines="100" w:before="326" w:after="163"/>
      <w:ind w:firstLineChars="0" w:firstLine="0"/>
      <w:outlineLvl w:val="2"/>
    </w:pPr>
    <w:rPr>
      <w:rFonts w:ascii="Times New Roman" w:eastAsiaTheme="minorEastAsia" w:hAnsi="Times New Roman" w:cs="仿宋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2"/>
        <w:numId w:val="1"/>
      </w:numPr>
      <w:spacing w:before="280" w:after="290" w:line="360" w:lineRule="auto"/>
      <w:ind w:firstLineChars="0"/>
      <w:outlineLvl w:val="4"/>
    </w:pPr>
    <w:rPr>
      <w:rFonts w:ascii="黑体" w:hAnsi="黑体" w:cs="黑体"/>
      <w:bCs/>
      <w:color w:val="3C3C3C"/>
      <w:sz w:val="24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Cs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Lines="0" w:before="240" w:afterLines="0" w:after="64"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Document Map"/>
    <w:basedOn w:val="a"/>
    <w:link w:val="a4"/>
    <w:uiPriority w:val="99"/>
    <w:unhideWhenUsed/>
    <w:qFormat/>
    <w:rPr>
      <w:rFonts w:ascii="黑体-简" w:eastAsia="黑体-简"/>
      <w:sz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1">
    <w:name w:val="toc 3"/>
    <w:basedOn w:val="a"/>
    <w:next w:val="a"/>
    <w:uiPriority w:val="39"/>
    <w:unhideWhenUsed/>
    <w:qFormat/>
    <w:pPr>
      <w:spacing w:line="200" w:lineRule="atLeast"/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  <w:rPr>
      <w:rFonts w:ascii="黑体-简" w:eastAsia="黑体-简"/>
      <w:b/>
      <w:sz w:val="36"/>
      <w:szCs w:val="36"/>
    </w:rPr>
  </w:style>
  <w:style w:type="paragraph" w:styleId="a9">
    <w:name w:val="Balloon Text"/>
    <w:basedOn w:val="a"/>
    <w:link w:val="aa"/>
    <w:uiPriority w:val="99"/>
    <w:unhideWhenUsed/>
    <w:qFormat/>
    <w:rPr>
      <w:rFonts w:ascii="黑体-简" w:eastAsia="黑体-简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290"/>
      </w:tabs>
    </w:pPr>
    <w:rPr>
      <w:sz w:val="36"/>
    </w:rPr>
  </w:style>
  <w:style w:type="paragraph" w:styleId="41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1">
    <w:name w:val="toc 2"/>
    <w:basedOn w:val="a"/>
    <w:next w:val="a"/>
    <w:uiPriority w:val="39"/>
    <w:unhideWhenUsed/>
    <w:qFormat/>
    <w:pPr>
      <w:spacing w:line="160" w:lineRule="atLeast"/>
      <w:ind w:leftChars="200" w:left="420"/>
    </w:pPr>
    <w:rPr>
      <w:color w:val="18A0E6"/>
    </w:r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71">
    <w:name w:val="Table List 7"/>
    <w:basedOn w:val="a1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80">
    <w:name w:val="Table Grid 8"/>
    <w:basedOn w:val="a1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styleId="af5">
    <w:name w:val="page number"/>
    <w:basedOn w:val="a0"/>
    <w:uiPriority w:val="99"/>
    <w:unhideWhenUsed/>
    <w:qFormat/>
  </w:style>
  <w:style w:type="character" w:styleId="af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character" w:styleId="af9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Theme="minorEastAsia" w:eastAsiaTheme="minorEastAsia" w:hAnsiTheme="minorEastAsia" w:cstheme="minorBidi"/>
      <w:b/>
      <w:bCs/>
      <w:color w:val="000000" w:themeColor="text1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eastAsiaTheme="minorEastAsia" w:cs="仿宋"/>
      <w:b/>
      <w:bCs/>
      <w:color w:val="000000" w:themeColor="text1"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Theme="minorEastAsia" w:cs="仿宋"/>
      <w:b/>
      <w:bCs/>
      <w:color w:val="000000" w:themeColor="text1"/>
      <w:kern w:val="2"/>
      <w:sz w:val="28"/>
      <w:szCs w:val="2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黑体-简" w:eastAsia="黑体-简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黑体-简" w:eastAsia="黑体-简"/>
    </w:rPr>
  </w:style>
  <w:style w:type="character" w:customStyle="1" w:styleId="a8">
    <w:name w:val="日期 字符"/>
    <w:basedOn w:val="a0"/>
    <w:link w:val="a7"/>
    <w:uiPriority w:val="99"/>
    <w:qFormat/>
    <w:rPr>
      <w:rFonts w:ascii="黑体-简" w:eastAsia="黑体-简"/>
      <w:b/>
      <w:sz w:val="36"/>
      <w:szCs w:val="36"/>
    </w:rPr>
  </w:style>
  <w:style w:type="character" w:customStyle="1" w:styleId="a6">
    <w:name w:val="批注文字 字符"/>
    <w:basedOn w:val="a0"/>
    <w:link w:val="a5"/>
    <w:uiPriority w:val="99"/>
    <w:qFormat/>
    <w:rPr>
      <w:sz w:val="2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b/>
      <w:bCs/>
      <w:sz w:val="28"/>
    </w:rPr>
  </w:style>
  <w:style w:type="paragraph" w:customStyle="1" w:styleId="13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customStyle="1" w:styleId="14">
    <w:name w:val="书目1"/>
    <w:basedOn w:val="a"/>
    <w:next w:val="a"/>
    <w:uiPriority w:val="37"/>
    <w:unhideWhenUsed/>
    <w:qFormat/>
  </w:style>
  <w:style w:type="paragraph" w:customStyle="1" w:styleId="15">
    <w:name w:val="列表段落1"/>
    <w:basedOn w:val="a"/>
    <w:qFormat/>
    <w:pPr>
      <w:ind w:firstLine="420"/>
    </w:pPr>
  </w:style>
  <w:style w:type="paragraph" w:customStyle="1" w:styleId="110">
    <w:name w:val="列表段落11"/>
    <w:qFormat/>
    <w:pPr>
      <w:widowControl w:val="0"/>
      <w:spacing w:line="360" w:lineRule="auto"/>
      <w:ind w:firstLine="420"/>
      <w:jc w:val="both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1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黑体" w:eastAsia="黑体" w:hAnsi="黑体" w:cs="黑体"/>
      <w:bCs/>
      <w:color w:val="3C3C3C"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Cs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24578">
    <w:name w:val="124578"/>
    <w:basedOn w:val="a"/>
    <w:link w:val="124578Char"/>
    <w:qFormat/>
    <w:pPr>
      <w:spacing w:line="200" w:lineRule="atLeast"/>
    </w:pPr>
    <w:rPr>
      <w:sz w:val="24"/>
    </w:rPr>
  </w:style>
  <w:style w:type="character" w:customStyle="1" w:styleId="124578Char">
    <w:name w:val="124578 Char"/>
    <w:link w:val="124578"/>
    <w:qFormat/>
    <w:rPr>
      <w:rFonts w:asciiTheme="minorHAnsi" w:eastAsia="黑体" w:hAnsiTheme="minorHAnsi"/>
      <w:color w:val="505050"/>
      <w:sz w:val="24"/>
    </w:rPr>
  </w:style>
  <w:style w:type="paragraph" w:customStyle="1" w:styleId="17">
    <w:name w:val="样式1"/>
    <w:basedOn w:val="124578"/>
    <w:qFormat/>
    <w:pPr>
      <w:ind w:firstLineChars="0" w:firstLine="0"/>
    </w:pPr>
  </w:style>
  <w:style w:type="paragraph" w:customStyle="1" w:styleId="22587">
    <w:name w:val="22587"/>
    <w:basedOn w:val="a"/>
    <w:link w:val="22587Char"/>
    <w:qFormat/>
    <w:pPr>
      <w:spacing w:line="200" w:lineRule="atLeast"/>
      <w:ind w:firstLine="720"/>
      <w:jc w:val="left"/>
    </w:pPr>
  </w:style>
  <w:style w:type="character" w:customStyle="1" w:styleId="22587Char">
    <w:name w:val="22587 Char"/>
    <w:link w:val="22587"/>
    <w:qFormat/>
    <w:rPr>
      <w:rFonts w:asciiTheme="minorHAnsi" w:eastAsia="黑体" w:hAnsiTheme="minorHAnsi"/>
      <w:color w:val="505050"/>
      <w:sz w:val="28"/>
    </w:rPr>
  </w:style>
  <w:style w:type="paragraph" w:customStyle="1" w:styleId="45787">
    <w:name w:val="45787"/>
    <w:basedOn w:val="a"/>
    <w:qFormat/>
  </w:style>
  <w:style w:type="paragraph" w:customStyle="1" w:styleId="22">
    <w:name w:val="样式2"/>
    <w:basedOn w:val="124578"/>
    <w:qFormat/>
    <w:pPr>
      <w:spacing w:line="240" w:lineRule="auto"/>
    </w:pPr>
  </w:style>
  <w:style w:type="paragraph" w:customStyle="1" w:styleId="123456789">
    <w:name w:val="123456789"/>
    <w:basedOn w:val="a"/>
    <w:link w:val="123456789Char"/>
    <w:qFormat/>
    <w:pPr>
      <w:spacing w:line="320" w:lineRule="atLeast"/>
    </w:pPr>
    <w:rPr>
      <w:color w:val="FFFFFF" w:themeColor="background1"/>
    </w:rPr>
  </w:style>
  <w:style w:type="paragraph" w:customStyle="1" w:styleId="123456789-">
    <w:name w:val="123456789-小标"/>
    <w:basedOn w:val="123456789"/>
    <w:qFormat/>
    <w:pPr>
      <w:ind w:firstLineChars="0" w:firstLine="0"/>
    </w:pPr>
    <w:rPr>
      <w:b/>
    </w:rPr>
  </w:style>
  <w:style w:type="character" w:customStyle="1" w:styleId="123456789Char">
    <w:name w:val="123456789 Char"/>
    <w:link w:val="123456789"/>
    <w:qFormat/>
    <w:rPr>
      <w:rFonts w:asciiTheme="minorHAnsi" w:eastAsia="黑体" w:hAnsiTheme="minorHAnsi"/>
      <w:color w:val="FFFFFF" w:themeColor="background1"/>
      <w:sz w:val="21"/>
    </w:rPr>
  </w:style>
  <w:style w:type="paragraph" w:customStyle="1" w:styleId="123123123-">
    <w:name w:val="123123123-正文"/>
    <w:link w:val="123123123-Char"/>
    <w:qFormat/>
    <w:pPr>
      <w:spacing w:beforeLines="50" w:before="50" w:afterLines="50" w:after="50" w:line="400" w:lineRule="atLeast"/>
      <w:ind w:firstLineChars="200" w:firstLine="964"/>
    </w:pPr>
    <w:rPr>
      <w:rFonts w:ascii="黑体" w:eastAsia="黑体" w:hAnsi="黑体" w:cstheme="minorBidi"/>
      <w:color w:val="505050"/>
      <w:sz w:val="21"/>
    </w:rPr>
  </w:style>
  <w:style w:type="paragraph" w:customStyle="1" w:styleId="123-">
    <w:name w:val="123-表格"/>
    <w:qFormat/>
    <w:pPr>
      <w:spacing w:beforeLines="50" w:before="50" w:afterLines="50" w:after="50" w:line="200" w:lineRule="exact"/>
      <w:ind w:leftChars="50" w:left="105"/>
    </w:pPr>
    <w:rPr>
      <w:rFonts w:ascii="黑体" w:eastAsia="黑体" w:hAnsi="黑体" w:cstheme="minorBidi"/>
      <w:color w:val="505050"/>
      <w:sz w:val="21"/>
    </w:rPr>
  </w:style>
  <w:style w:type="paragraph" w:customStyle="1" w:styleId="32">
    <w:name w:val="样式3"/>
    <w:basedOn w:val="123123123-"/>
    <w:qFormat/>
    <w:pPr>
      <w:spacing w:line="240" w:lineRule="auto"/>
    </w:pPr>
  </w:style>
  <w:style w:type="paragraph" w:customStyle="1" w:styleId="1111">
    <w:name w:val="标题1111"/>
    <w:basedOn w:val="123123123-"/>
    <w:link w:val="1111Char"/>
    <w:qFormat/>
    <w:pPr>
      <w:numPr>
        <w:numId w:val="2"/>
      </w:numPr>
      <w:pBdr>
        <w:bottom w:val="dashDotStroked" w:sz="24" w:space="4" w:color="595959" w:themeColor="text1" w:themeTint="A6"/>
      </w:pBdr>
      <w:snapToGrid w:val="0"/>
      <w:spacing w:line="360" w:lineRule="auto"/>
      <w:ind w:firstLineChars="0" w:firstLine="0"/>
    </w:pPr>
    <w:rPr>
      <w:rFonts w:cs="黑体"/>
      <w:b/>
      <w:bCs/>
      <w:sz w:val="30"/>
      <w:szCs w:val="28"/>
    </w:rPr>
  </w:style>
  <w:style w:type="character" w:customStyle="1" w:styleId="123123123-Char">
    <w:name w:val="123123123-正文 Char"/>
    <w:basedOn w:val="a0"/>
    <w:link w:val="123123123-"/>
    <w:qFormat/>
    <w:rPr>
      <w:rFonts w:ascii="黑体" w:eastAsia="黑体" w:hAnsi="黑体"/>
      <w:color w:val="505050"/>
      <w:sz w:val="21"/>
    </w:rPr>
  </w:style>
  <w:style w:type="character" w:customStyle="1" w:styleId="1111Char">
    <w:name w:val="标题1111 Char"/>
    <w:basedOn w:val="123123123-Char"/>
    <w:link w:val="1111"/>
    <w:qFormat/>
    <w:rPr>
      <w:rFonts w:ascii="黑体" w:eastAsia="黑体" w:hAnsi="黑体" w:cs="黑体"/>
      <w:b/>
      <w:bCs/>
      <w:color w:val="505050"/>
      <w:sz w:val="30"/>
      <w:szCs w:val="28"/>
    </w:rPr>
  </w:style>
  <w:style w:type="paragraph" w:customStyle="1" w:styleId="111">
    <w:name w:val="标题111"/>
    <w:qFormat/>
    <w:pPr>
      <w:numPr>
        <w:numId w:val="3"/>
      </w:numPr>
      <w:pBdr>
        <w:top w:val="dotDotDash" w:sz="4" w:space="0" w:color="41454A"/>
        <w:left w:val="none" w:sz="0" w:space="4" w:color="auto"/>
        <w:bottom w:val="none" w:sz="0" w:space="1" w:color="auto"/>
        <w:right w:val="none" w:sz="0" w:space="4" w:color="auto"/>
      </w:pBdr>
      <w:spacing w:line="240" w:lineRule="atLeast"/>
    </w:pPr>
    <w:rPr>
      <w:rFonts w:asciiTheme="minorHAnsi" w:eastAsia="黑体" w:hAnsiTheme="minorHAnsi" w:cstheme="minorBidi"/>
      <w:b/>
      <w:color w:val="595959" w:themeColor="text1" w:themeTint="A6"/>
      <w:sz w:val="30"/>
    </w:rPr>
  </w:style>
  <w:style w:type="paragraph" w:customStyle="1" w:styleId="1110">
    <w:name w:val="样式111"/>
    <w:basedOn w:val="1111"/>
    <w:link w:val="111Char"/>
    <w:qFormat/>
    <w:pPr>
      <w:pBdr>
        <w:bottom w:val="none" w:sz="0" w:space="0" w:color="auto"/>
      </w:pBdr>
    </w:pPr>
    <w:rPr>
      <w:szCs w:val="30"/>
    </w:rPr>
  </w:style>
  <w:style w:type="character" w:customStyle="1" w:styleId="111Char">
    <w:name w:val="样式111 Char"/>
    <w:basedOn w:val="1111Char"/>
    <w:link w:val="1110"/>
    <w:qFormat/>
    <w:rPr>
      <w:rFonts w:ascii="黑体" w:eastAsia="黑体" w:hAnsi="黑体" w:cs="黑体"/>
      <w:b/>
      <w:bCs/>
      <w:color w:val="505050"/>
      <w:sz w:val="30"/>
      <w:szCs w:val="30"/>
    </w:rPr>
  </w:style>
  <w:style w:type="paragraph" w:customStyle="1" w:styleId="1112">
    <w:name w:val="样式表111"/>
    <w:basedOn w:val="124578"/>
    <w:qFormat/>
    <w:pPr>
      <w:pBdr>
        <w:top w:val="dotted" w:sz="4" w:space="6" w:color="D8D8D8" w:themeColor="background1" w:themeShade="D8"/>
        <w:left w:val="dotted" w:sz="4" w:space="4" w:color="D8D8D8" w:themeColor="background1" w:themeShade="D8"/>
        <w:bottom w:val="dotted" w:sz="4" w:space="6" w:color="D8D8D8" w:themeColor="background1" w:themeShade="D8"/>
        <w:right w:val="dotted" w:sz="4" w:space="4" w:color="D8D8D8" w:themeColor="background1" w:themeShade="D8"/>
      </w:pBdr>
      <w:shd w:val="clear" w:color="auto" w:fill="EDF2F8"/>
    </w:pPr>
  </w:style>
  <w:style w:type="character" w:customStyle="1" w:styleId="af0">
    <w:name w:val="脚注文本 字符"/>
    <w:basedOn w:val="a0"/>
    <w:link w:val="af"/>
    <w:uiPriority w:val="99"/>
    <w:semiHidden/>
    <w:qFormat/>
    <w:rPr>
      <w:rFonts w:eastAsia="黑体"/>
      <w:color w:val="505050"/>
      <w:kern w:val="2"/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12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OC3">
    <w:name w:val="TOC 标题3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a">
    <w:name w:val="List Paragraph"/>
    <w:basedOn w:val="a"/>
    <w:uiPriority w:val="99"/>
    <w:qFormat/>
    <w:pPr>
      <w:spacing w:beforeLines="0" w:before="0" w:afterLines="0" w:after="0"/>
      <w:ind w:firstLine="420"/>
    </w:pPr>
    <w:rPr>
      <w:rFonts w:ascii="Calibri" w:eastAsia="宋体" w:hAnsi="Calibri" w:cs="Times New Roman"/>
      <w:color w:val="auto"/>
      <w:szCs w:val="22"/>
    </w:rPr>
  </w:style>
  <w:style w:type="paragraph" w:styleId="afb">
    <w:name w:val="Revision"/>
    <w:hidden/>
    <w:uiPriority w:val="99"/>
    <w:semiHidden/>
    <w:rsid w:val="008A2CEA"/>
    <w:rPr>
      <w:rFonts w:asciiTheme="minorHAnsi" w:eastAsia="黑体" w:hAnsiTheme="minorHAnsi" w:cstheme="minorBidi"/>
      <w:color w:val="50505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charts/chart1.xml" Type="http://schemas.openxmlformats.org/officeDocument/2006/relationships/chart"/><Relationship Id="rId11" Target="charts/chart2.xml" Type="http://schemas.openxmlformats.org/officeDocument/2006/relationships/chart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oter4.xml" Type="http://schemas.openxmlformats.org/officeDocument/2006/relationships/footer"/><Relationship Id="rId19" Target="footer5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22" Target="media/image3.jpe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charts/_rels/chart1.xml.rels><?xml version="1.0" encoding="UTF-8" standalone="no"?><Relationships xmlns="http://schemas.openxmlformats.org/package/2006/relationships"><Relationship Id="rId1" Target="style1.xml" Type="http://schemas.microsoft.com/office/2011/relationships/chartStyle"/><Relationship Id="rId2" Target="colors1.xml" Type="http://schemas.microsoft.com/office/2011/relationships/chartColorStyle"/><Relationship Id="rId3" Target="../embeddings/Microsoft_Excel____.xlsx" Type="http://schemas.openxmlformats.org/officeDocument/2006/relationships/package"/></Relationships>
</file>

<file path=word/charts/_rels/chart2.xml.rels><?xml version="1.0" encoding="UTF-8" standalone="no"?><Relationships xmlns="http://schemas.openxmlformats.org/package/2006/relationships"><Relationship Id="rId1" Target="style2.xml" Type="http://schemas.microsoft.com/office/2011/relationships/chartStyle"/><Relationship Id="rId2" Target="colors2.xml" Type="http://schemas.microsoft.com/office/2011/relationships/chartColorStyle"/><Relationship Id="rId3" Target="../embeddings/Microsoft_Excel____1.xlsx" Type="http://schemas.openxmlformats.org/officeDocument/2006/relationships/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rtlCol="false"/>
          <a:lstStyle/>
          <a:p>
            <a:pPr algn="l">
              <a:defRPr/>
            </a:pPr>
            <a:r>
              <a:rPr lang="zh-CN"/>
              <a:t>风险分布</a:t>
            </a:r>
            <a:endParaRPr lang="en-US" sz="1100"/>
          </a:p>
        </c:rich>
      </c:tx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漏洞数量</c:v>
                </c:pt>
              </c:strCache>
            </c:strRef>
          </c:tx>
          <c:dPt>
            <c:idx val="0"/>
            <c:bubble3D val="0"/>
            <c:spPr>
              <a:solidFill>
                <a:srgbClr val="FF4C4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4A-4F28-BF5C-7AB2368CC358}"/>
              </c:ext>
            </c:extLst>
          </c:dPt>
          <c:dPt>
            <c:idx val="1"/>
            <c:bubble3D val="0"/>
            <c:spPr>
              <a:solidFill>
                <a:srgbClr val="FF894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4A-4F28-BF5C-7AB2368CC358}"/>
              </c:ext>
            </c:extLst>
          </c:dPt>
          <c:dPt>
            <c:idx val="2"/>
            <c:bubble3D val="0"/>
            <c:spPr>
              <a:solidFill>
                <a:srgbClr val="FFCF4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4A-4F28-BF5C-7AB2368CC358}"/>
              </c:ext>
            </c:extLst>
          </c:dPt>
          <c:dPt>
            <c:idx val="3"/>
            <c:bubble3D val="0"/>
            <c:spPr>
              <a:solidFill>
                <a:srgbClr val="4588F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4A-4F28-BF5C-7AB2368CC358}"/>
              </c:ext>
            </c:extLst>
          </c:dPt>
          <c:cat>
            <c:strRef>
              <c:f>Sheet1!$A$2:$A$5</c:f>
              <c:strCache>
                <c:ptCount val="4"/>
                <c:pt idx="0">
                  <c:v>紧急</c:v>
                </c:pt>
                <c:pt idx="1">
                  <c:v>高危</c:v>
                </c:pt>
                <c:pt idx="2">
                  <c:v>中危</c:v>
                </c:pt>
                <c:pt idx="3">
                  <c:v>低危</c:v>
                </c:pt>
              </c:strCache>
            </c:strRef>
          </c:cat>
          <c:val>
            <c:numRef>
              <c:f>Sheet1!$B$2:$B$5</c:f>
              <c:numCach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4A-4F28-BF5C-7AB2368CC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rtlCol="false"/>
          <a:lstStyle/>
          <a:p>
            <a:pPr algn="l">
              <a:defRPr/>
            </a:pPr>
            <a:r>
              <a:rPr lang="zh-CN"/>
              <a:t>漏洞类型统计</a:t>
            </a:r>
            <a:endParaRPr lang="en-US" sz="1100"/>
          </a:p>
        </c:rich>
      </c:tx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Html form表单没有CSRF防护</c:v>
                </c:pt>
                <c:pt idx="1">
                  <c:v>https页面上的混合内容</c:v>
                </c:pt>
                <c:pt idx="2">
                  <c:v>测试文件</c:v>
                </c:pt>
                <c:pt idx="3">
                  <c:v>启用TLS 1.1</c:v>
                </c:pt>
                <c:pt idx="4">
                  <c:v>jQuery跨站脚本</c:v>
                </c:pt>
                <c:pt idx="5">
                  <c:v>Microsoft IIS 版本信息泄露</c:v>
                </c:pt>
                <c:pt idx="6">
                  <c:v>Web应用程序错误</c:v>
                </c:pt>
                <c:pt idx="7">
                  <c:v>HTTP Content-Security-Policy缺失</c:v>
                </c:pt>
                <c:pt idx="8">
                  <c:v>POODLE攻击(带有CBC密码套件的SSLv3)</c:v>
                </c:pt>
                <c:pt idx="9">
                  <c:v>HTTP X-Download-Options缺失</c:v>
                </c:pt>
                <c:pt idx="10">
                  <c:v>SSL 3.0协议</c:v>
                </c:pt>
                <c:pt idx="11">
                  <c:v>API接口未授权访问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3-4336-A19F-50CF20F14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0346856"/>
        <c:axId val="450351120"/>
      </c:barChart>
      <c:catAx>
        <c:axId val="45034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0351120"/>
        <c:crosses val="autoZero"/>
        <c:auto val="1"/>
        <c:lblAlgn val="ctr"/>
        <c:lblOffset val="100"/>
        <c:noMultiLvlLbl val="0"/>
      </c:catAx>
      <c:valAx>
        <c:axId val="45035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034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219</Words>
  <Characters>1252</Characters>
  <DocSecurity>0</DocSecurity>
  <Lines>10</Lines>
  <Paragraphs>2</Paragraphs>
  <ScaleCrop>false</ScaleCrop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2022-09-27T10:52:00Z</dcterms:created>
  <dcterms:modified xsi:type="dcterms:W3CDTF">2022-12-02T08:33:00Z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AC971F026BE37F7E639B8963F63BF1F4</vt:lpwstr>
  </property>
</Properties>
</file>